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Thailand</w:t>
      </w:r>
      <w:r>
        <w:t xml:space="preserve"> </w:t>
      </w:r>
      <w:r>
        <w:t xml:space="preserve">Bangkok's</w:t>
      </w:r>
      <w:r>
        <w:t xml:space="preserve"> </w:t>
      </w:r>
      <w:r>
        <w:t xml:space="preserve">Creative</w:t>
      </w:r>
      <w:r>
        <w:t xml:space="preserve"> </w:t>
      </w:r>
      <w:r>
        <w:t xml:space="preserve">Industry</w:t>
      </w:r>
    </w:p>
    <w:bookmarkStart w:id="31" w:name="Xb0bd9d071327e809e24615a04fefd542932b447"/>
    <w:p>
      <w:pPr>
        <w:pStyle w:val="Heading1"/>
      </w:pPr>
      <w:r>
        <w:t xml:space="preserve">Research Proposal: The Evolving Role of Videographer in Thailand Bangkok's Creative Industry</w:t>
      </w:r>
    </w:p>
    <w:bookmarkStart w:id="20" w:name="introduction"/>
    <w:p>
      <w:pPr>
        <w:pStyle w:val="Heading2"/>
      </w:pPr>
      <w:r>
        <w:t xml:space="preserve">1. Introduction</w:t>
      </w:r>
    </w:p>
    <w:p>
      <w:pPr>
        <w:pStyle w:val="FirstParagraph"/>
      </w:pPr>
      <w:r>
        <w:t xml:space="preserve">The dynamic media landscape of Thailand, particularly within its bustling capital city Bangkok, has witnessed unprecedented growth in visual storytelling. This Research Proposal investigates the professional trajectory and challenges faced by the modern Videographer operating within Thailand Bangkok's competitive creative sector. As digital consumption surges across Southeast Asia, the role of the Videographer has evolved from mere technical execution to strategic content curation—a transformation critical to understanding Thailand's cultural and commercial narrative in global markets. This study directly addresses gaps in localized research on videography practices, positioning itself as a vital academic contribution to media studies within Southeast Asian contexts.</w:t>
      </w:r>
    </w:p>
    <w:bookmarkEnd w:id="20"/>
    <w:bookmarkStart w:id="21" w:name="problem-statement"/>
    <w:p>
      <w:pPr>
        <w:pStyle w:val="Heading2"/>
      </w:pPr>
      <w:r>
        <w:t xml:space="preserve">2. Problem Statement</w:t>
      </w:r>
    </w:p>
    <w:p>
      <w:pPr>
        <w:pStyle w:val="FirstParagraph"/>
      </w:pPr>
      <w:r>
        <w:t xml:space="preserve">Despite Bangkok's status as Thailand's creative hub—with over 15,000 digital marketing agencies and burgeoning content industries—there exists a significant void in empirical research examining the Videographer profession. Current literature predominantly focuses on Western or East Asian markets, neglecting Thailand Bangkok's unique socio-cultural dynamics where Buddhism, tourism-driven economies, and rapid technological adoption shape visual media production. Critical issues persist: inconsistent professional standards among Videographer practitioners, lack of formal industry accreditation systems, and challenges in adapting to AI-driven content tools. Without targeted research addressing these gaps in Thailand Bangkok specifically, the sector risks stagnating amid global competition from Singaporean and Vietnamese creative hubs.</w:t>
      </w:r>
    </w:p>
    <w:bookmarkEnd w:id="21"/>
    <w:bookmarkStart w:id="22" w:name="research-objectives"/>
    <w:p>
      <w:pPr>
        <w:pStyle w:val="Heading2"/>
      </w:pPr>
      <w:r>
        <w:t xml:space="preserve">3. Research Objectives</w:t>
      </w:r>
    </w:p>
    <w:p>
      <w:pPr>
        <w:pStyle w:val="FirstParagraph"/>
      </w:pPr>
      <w:r>
        <w:t xml:space="preserve">This Research Proposal establishes four core objectives:</w:t>
      </w:r>
    </w:p>
    <w:p>
      <w:pPr>
        <w:numPr>
          <w:ilvl w:val="0"/>
          <w:numId w:val="1001"/>
        </w:numPr>
        <w:pStyle w:val="Compact"/>
      </w:pPr>
      <w:r>
        <w:t xml:space="preserve">To document the professional evolution of Videographer roles in Thailand Bangkok from traditional broadcast to digital-native content creation since 2015</w:t>
      </w:r>
    </w:p>
    <w:p>
      <w:pPr>
        <w:numPr>
          <w:ilvl w:val="0"/>
          <w:numId w:val="1001"/>
        </w:numPr>
        <w:pStyle w:val="Compact"/>
      </w:pPr>
      <w:r>
        <w:t xml:space="preserve">To analyze socio-economic barriers impacting Videographer career progression within Thailand's informal creative labor market</w:t>
      </w:r>
    </w:p>
    <w:p>
      <w:pPr>
        <w:numPr>
          <w:ilvl w:val="0"/>
          <w:numId w:val="1001"/>
        </w:numPr>
        <w:pStyle w:val="Compact"/>
      </w:pPr>
      <w:r>
        <w:t xml:space="preserve">To evaluate technological adaptation patterns among Videographer professionals facing AI and smartphone video proliferation</w:t>
      </w:r>
    </w:p>
    <w:p>
      <w:pPr>
        <w:numPr>
          <w:ilvl w:val="0"/>
          <w:numId w:val="1001"/>
        </w:numPr>
        <w:pStyle w:val="Compact"/>
      </w:pPr>
      <w:r>
        <w:t xml:space="preserve">To propose a culturally responsive professional framework for Videographer development aligned with Thailand Bangkok's tourism, e-commerce, and media sectors</w:t>
      </w:r>
    </w:p>
    <w:bookmarkEnd w:id="22"/>
    <w:bookmarkStart w:id="23" w:name="literature-review-gaps-addressed"/>
    <w:p>
      <w:pPr>
        <w:pStyle w:val="Heading2"/>
      </w:pPr>
      <w:r>
        <w:t xml:space="preserve">4. Literature Review (Gaps Addressed)</w:t>
      </w:r>
    </w:p>
    <w:p>
      <w:pPr>
        <w:pStyle w:val="FirstParagraph"/>
      </w:pPr>
      <w:r>
        <w:t xml:space="preserve">Existing scholarship on Southeast Asian media (e.g., Lim &amp; Tung, 2019; Suthammanon, 2021) primarily examines film festivals or broadcast television in Thailand, overlooking independent Videographer professionals. Studies on digital labor (Chen et al., 2020) fail to contextualize Bangkok's distinct power dynamics where family-run production houses dominate over corporate entities. Crucially, no research has mapped the Videographer's role in Thailand Bangkok’s $8 billion tourism content economy or its integration with emerging platforms like TikTok Thailand. This Research Proposal fills these lacunae by centering the Videographer as both cultural producer and economic actor within Bangkok's specific ecosystem.</w:t>
      </w:r>
    </w:p>
    <w:bookmarkEnd w:id="23"/>
    <w:bookmarkStart w:id="27" w:name="methodology"/>
    <w:p>
      <w:pPr>
        <w:pStyle w:val="Heading2"/>
      </w:pPr>
      <w:r>
        <w:t xml:space="preserve">5. Methodology</w:t>
      </w:r>
    </w:p>
    <w:p>
      <w:pPr>
        <w:pStyle w:val="FirstParagraph"/>
      </w:pPr>
      <w:r>
        <w:t xml:space="preserve">A mixed-methods approach will be employed, designed for contextual accuracy in Thailand Bangkok:</w:t>
      </w:r>
    </w:p>
    <w:bookmarkStart w:id="24" w:name="phase-1-quantitative-survey-n150"/>
    <w:p>
      <w:pPr>
        <w:pStyle w:val="Heading3"/>
      </w:pPr>
      <w:r>
        <w:t xml:space="preserve">Phase 1: Quantitative Survey (N=150)</w:t>
      </w:r>
    </w:p>
    <w:p>
      <w:pPr>
        <w:numPr>
          <w:ilvl w:val="0"/>
          <w:numId w:val="1002"/>
        </w:numPr>
        <w:pStyle w:val="Compact"/>
      </w:pPr>
      <w:r>
        <w:t xml:space="preserve">Online questionnaires targeting Videographer members of Bangkok Creative Association and freelance platforms (e.g., Upwork Thailand)</w:t>
      </w:r>
    </w:p>
    <w:p>
      <w:pPr>
        <w:numPr>
          <w:ilvl w:val="0"/>
          <w:numId w:val="1002"/>
        </w:numPr>
        <w:pStyle w:val="Compact"/>
      </w:pPr>
      <w:r>
        <w:t xml:space="preserve">Data collected on income, equipment access, client demographics, and technological adoption rates</w:t>
      </w:r>
    </w:p>
    <w:bookmarkEnd w:id="24"/>
    <w:bookmarkStart w:id="25" w:name="phase-2-qualitative-interviews-n30"/>
    <w:p>
      <w:pPr>
        <w:pStyle w:val="Heading3"/>
      </w:pPr>
      <w:r>
        <w:t xml:space="preserve">Phase 2: Qualitative Interviews (N=30)</w:t>
      </w:r>
    </w:p>
    <w:p>
      <w:pPr>
        <w:numPr>
          <w:ilvl w:val="0"/>
          <w:numId w:val="1003"/>
        </w:numPr>
        <w:pStyle w:val="Compact"/>
      </w:pPr>
      <w:r>
        <w:t xml:space="preserve">Structured interviews with Videographer professionals across sectors: tourism (e.g., hotel content teams), e-commerce (Shopee/Lazada influencers), and film production</w:t>
      </w:r>
    </w:p>
    <w:p>
      <w:pPr>
        <w:numPr>
          <w:ilvl w:val="0"/>
          <w:numId w:val="1003"/>
        </w:numPr>
        <w:pStyle w:val="Compact"/>
      </w:pPr>
      <w:r>
        <w:t xml:space="preserve">Critical focus on ethical challenges in Bangkok’s tight-knit industry (e.g., client pressure to alter culturally sensitive footage)</w:t>
      </w:r>
    </w:p>
    <w:bookmarkEnd w:id="25"/>
    <w:bookmarkStart w:id="26" w:name="phase-3-case-study-analysis"/>
    <w:p>
      <w:pPr>
        <w:pStyle w:val="Heading3"/>
      </w:pPr>
      <w:r>
        <w:t xml:space="preserve">Phase 3: Case Study Analysis</w:t>
      </w:r>
    </w:p>
    <w:p>
      <w:pPr>
        <w:numPr>
          <w:ilvl w:val="0"/>
          <w:numId w:val="1004"/>
        </w:numPr>
        <w:pStyle w:val="Compact"/>
      </w:pPr>
      <w:r>
        <w:t xml:space="preserve">Comparative analysis of three successful Videographer-led projects: a Thai Airways campaign, a Buddhist temple documentary series, and an e-commerce livestreaming initiative</w:t>
      </w:r>
    </w:p>
    <w:p>
      <w:pPr>
        <w:numPr>
          <w:ilvl w:val="0"/>
          <w:numId w:val="1004"/>
        </w:numPr>
        <w:pStyle w:val="Compact"/>
      </w:pPr>
      <w:r>
        <w:t xml:space="preserve">Evaluation of how Thailand Bangkok’s cultural nuances shaped production decisions</w:t>
      </w:r>
    </w:p>
    <w:p>
      <w:pPr>
        <w:pStyle w:val="FirstParagraph"/>
      </w:pPr>
      <w:r>
        <w:t xml:space="preserve">Data will be triangulated using NVivo software, with all interviews conducted in Thai (with English translations) to preserve nuance. Ethical clearance will be secured through Chulalongkorn University's IRB, ensuring Videographer participants' anonymity and consent—addressing historical power imbalances in research about creative labor.</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 for Thailand Bangkok:</w:t>
      </w:r>
    </w:p>
    <w:p>
      <w:pPr>
        <w:numPr>
          <w:ilvl w:val="0"/>
          <w:numId w:val="1005"/>
        </w:numPr>
        <w:pStyle w:val="Compact"/>
      </w:pPr>
      <w:r>
        <w:rPr>
          <w:bCs/>
          <w:b/>
        </w:rPr>
        <w:t xml:space="preserve">Economic Framework:</w:t>
      </w:r>
      <w:r>
        <w:t xml:space="preserve"> </w:t>
      </w:r>
      <w:r>
        <w:t xml:space="preserve">A tiered professional certification model for Videographer practitioners, potentially adopted by Thailand's Department of Tourism to standardize content quality for international visitors</w:t>
      </w:r>
    </w:p>
    <w:p>
      <w:pPr>
        <w:numPr>
          <w:ilvl w:val="0"/>
          <w:numId w:val="1005"/>
        </w:numPr>
        <w:pStyle w:val="Compact"/>
      </w:pPr>
      <w:r>
        <w:rPr>
          <w:bCs/>
          <w:b/>
        </w:rPr>
        <w:t xml:space="preserve">Cultural Impact:</w:t>
      </w:r>
      <w:r>
        <w:t xml:space="preserve"> </w:t>
      </w:r>
      <w:r>
        <w:t xml:space="preserve">Evidence showing how Videographer choices influence global perceptions of Thai culture (e.g., avoiding stereotyped "temple and street food" tropes in tourism content)</w:t>
      </w:r>
    </w:p>
    <w:p>
      <w:pPr>
        <w:numPr>
          <w:ilvl w:val="0"/>
          <w:numId w:val="1005"/>
        </w:numPr>
        <w:pStyle w:val="Compact"/>
      </w:pPr>
      <w:r>
        <w:rPr>
          <w:bCs/>
          <w:b/>
        </w:rPr>
        <w:t xml:space="preserve">Technological Strategy:</w:t>
      </w:r>
      <w:r>
        <w:t xml:space="preserve"> </w:t>
      </w:r>
      <w:r>
        <w:t xml:space="preserve">Practical guidelines for Videographer integration of AI tools without compromising Thailand Bangkok's human-centered storytelling ethos</w:t>
      </w:r>
    </w:p>
    <w:p>
      <w:pPr>
        <w:pStyle w:val="FirstParagraph"/>
      </w:pPr>
      <w:r>
        <w:t xml:space="preserve">The significance extends beyond academia: The findings will directly inform the Thai Creative Economy Agency’s 2025 strategy and provide actionable insights for international brands operating in Bangkok. Crucially, this Research Proposal positions Videographer professionals not as technicians but as key cultural interpreters—essential for Thailand's soft power ambitions amid ASEAN digital expansion.</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1-2</w:t>
      </w:r>
    </w:p>
    <w:p>
      <w:pPr>
        <w:pStyle w:val="BodyText"/>
      </w:pPr>
      <w:r>
        <w:t xml:space="preserve">Draft approved by Thai partners; IRB clearance secured</w:t>
      </w:r>
    </w:p>
    <w:p>
      <w:pPr>
        <w:pStyle w:val="BodyText"/>
      </w:pPr>
      <w:r>
        <w:t xml:space="preserve">Data Collection (Surveys/Interviews)</w:t>
      </w:r>
    </w:p>
    <w:p>
      <w:pPr>
        <w:pStyle w:val="BodyText"/>
      </w:pPr>
      <w:r>
        <w:t xml:space="preserve">Months 3-5</w:t>
      </w:r>
    </w:p>
    <w:p>
      <w:pPr>
        <w:pStyle w:val="BodyText"/>
      </w:pPr>
      <w:r>
        <w:t xml:space="preserve">Data Analysis &amp; Drafting Report</w:t>
      </w:r>
    </w:p>
    <w:p>
      <w:pPr>
        <w:pStyle w:val="BodyText"/>
      </w:pPr>
      <w:r>
        <w:t xml:space="preserve">Report Finalization &amp; Stakeholder Workshop</w:t>
      </w:r>
    </w:p>
    <w:p>
      <w:pPr>
        <w:pStyle w:val="BodyText"/>
      </w:pPr>
      <w:r>
        <w:t xml:space="preserve">Month 8</w:t>
      </w:r>
    </w:p>
    <w:p>
      <w:pPr>
        <w:pStyle w:val="BodyText"/>
      </w:pPr>
      <w:r>
        <w:t xml:space="preserve">Presentation to Thailand Creative Economy Agency in Bangkok</w:t>
      </w:r>
    </w:p>
    <w:bookmarkEnd w:id="29"/>
    <w:bookmarkStart w:id="30" w:name="conclusion"/>
    <w:p>
      <w:pPr>
        <w:pStyle w:val="Heading2"/>
      </w:pPr>
      <w:r>
        <w:t xml:space="preserve">8. Conclusion</w:t>
      </w:r>
    </w:p>
    <w:p>
      <w:pPr>
        <w:pStyle w:val="FirstParagraph"/>
      </w:pPr>
      <w:r>
        <w:t xml:space="preserve">This Research Proposal fundamentally repositions the Videographer from an ancillary role to a strategic cultural asset within Thailand Bangkok's creative economy. By centering local realities rather than importing Western frameworks, it promises not only academic rigor but tangible industry impact. As digital media consumption in Thailand grows at 18% annually (Statista, 2023), understanding the Videographer’s evolving craft is no longer optional—it is essential for Thailand Bangkok to maintain its competitive edge. This study will deliver the first comprehensive analysis of Videographer professionalism in Southeast Asia, directly contributing to Thailand’s vision as a "Content Powerhouse" while setting a benchmark for similar research across emerging markets. The outcomes will empower Videographer practitioners in Thailand Bangkok to claim their rightful place at the intersection of technology, culture, and commerce.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 in Thailand Bangkok's Creative Industry</dc:title>
  <dc:creator/>
  <dc:language>en</dc:language>
  <cp:keywords/>
  <dcterms:created xsi:type="dcterms:W3CDTF">2026-07-21T12:33:32Z</dcterms:created>
  <dcterms:modified xsi:type="dcterms:W3CDTF">2026-07-21T12:33:32Z</dcterms:modified>
</cp:coreProperties>
</file>

<file path=docProps/custom.xml><?xml version="1.0" encoding="utf-8"?>
<Properties xmlns="http://schemas.openxmlformats.org/officeDocument/2006/custom-properties" xmlns:vt="http://schemas.openxmlformats.org/officeDocument/2006/docPropsVTypes"/>
</file>