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Videographers</w:t>
      </w:r>
      <w:r>
        <w:t xml:space="preserve"> </w:t>
      </w:r>
      <w:r>
        <w:t xml:space="preserve">in</w:t>
      </w:r>
      <w:r>
        <w:t xml:space="preserve"> </w:t>
      </w:r>
      <w:r>
        <w:t xml:space="preserve">Urban</w:t>
      </w:r>
      <w:r>
        <w:t xml:space="preserve"> </w:t>
      </w:r>
      <w:r>
        <w:t xml:space="preserve">Media</w:t>
      </w:r>
      <w:r>
        <w:t xml:space="preserve"> </w:t>
      </w:r>
      <w:r>
        <w:t xml:space="preserve">Ecosystems</w:t>
      </w:r>
      <w:r>
        <w:t xml:space="preserve"> </w:t>
      </w:r>
      <w:r>
        <w:t xml:space="preserve">-</w:t>
      </w:r>
      <w:r>
        <w:t xml:space="preserve"> </w:t>
      </w:r>
      <w:r>
        <w:t xml:space="preserve">A</w:t>
      </w:r>
      <w:r>
        <w:t xml:space="preserve"> </w:t>
      </w:r>
      <w:r>
        <w:t xml:space="preserve">Kampala,</w:t>
      </w:r>
      <w:r>
        <w:t xml:space="preserve"> </w:t>
      </w:r>
      <w:r>
        <w:t xml:space="preserve">Uganda</w:t>
      </w:r>
      <w:r>
        <w:t xml:space="preserve"> </w:t>
      </w:r>
      <w:r>
        <w:t xml:space="preserve">Study</w:t>
      </w:r>
    </w:p>
    <w:bookmarkStart w:id="28" w:name="X9d2336d812f5c1c0c4bd2ca6da1a6eefaf5951e"/>
    <w:p>
      <w:pPr>
        <w:pStyle w:val="Heading1"/>
      </w:pPr>
      <w:r>
        <w:t xml:space="preserve">Research Proposal: The Role and Challenges of Professional Videographers in Digital Media Production within Kampala, Uganda</w:t>
      </w:r>
    </w:p>
    <w:bookmarkStart w:id="20" w:name="introduction-and-background"/>
    <w:p>
      <w:pPr>
        <w:pStyle w:val="Heading2"/>
      </w:pPr>
      <w:r>
        <w:t xml:space="preserve">1. Introduction and Background</w:t>
      </w:r>
    </w:p>
    <w:p>
      <w:pPr>
        <w:pStyle w:val="FirstParagraph"/>
      </w:pPr>
      <w:r>
        <w:t xml:space="preserve">In the rapidly evolving media landscape of East Africa, Kampala, the capital city of Uganda, has emerged as a vibrant hub for digital storytelling and visual communication. As mobile technology proliferates across urban centers like Kampala, the demand for high-quality video content has surged exponentially. This growth is driven by social media platforms (Facebook, Instagram, TikTok), local news outlets, corporate branding campaigns, and burgeoning film industries. At the heart of this transformation are</w:t>
      </w:r>
      <w:r>
        <w:t xml:space="preserve"> </w:t>
      </w:r>
      <w:r>
        <w:rPr>
          <w:bCs/>
          <w:b/>
        </w:rPr>
        <w:t xml:space="preserve">videographers</w:t>
      </w:r>
      <w:r>
        <w:t xml:space="preserve">—creative professionals who capture and shape visual narratives that define contemporary Ugandan identity. Despite their pivotal role in Uganda's digital economy, there is a critical gap in understanding the professional landscape of videographers specifically within Kampala's unique socio-economic context. This</w:t>
      </w:r>
      <w:r>
        <w:t xml:space="preserve"> </w:t>
      </w:r>
      <w:r>
        <w:rPr>
          <w:bCs/>
          <w:b/>
        </w:rPr>
        <w:t xml:space="preserve">Research Proposal</w:t>
      </w:r>
      <w:r>
        <w:t xml:space="preserve"> </w:t>
      </w:r>
      <w:r>
        <w:t xml:space="preserve">addresses this void by examining the operational realities, challenges, and potential pathways for growth of professional videographers operating in</w:t>
      </w:r>
      <w:r>
        <w:t xml:space="preserve"> </w:t>
      </w:r>
      <w:r>
        <w:rPr>
          <w:bCs/>
          <w:b/>
        </w:rPr>
        <w:t xml:space="preserve">Uganda Kampala</w:t>
      </w:r>
      <w:r>
        <w:t xml:space="preserve">.</w:t>
      </w:r>
    </w:p>
    <w:bookmarkEnd w:id="20"/>
    <w:bookmarkStart w:id="21" w:name="problem-statement"/>
    <w:p>
      <w:pPr>
        <w:pStyle w:val="Heading2"/>
      </w:pPr>
      <w:r>
        <w:t xml:space="preserve">2. Problem Statement</w:t>
      </w:r>
    </w:p>
    <w:p>
      <w:pPr>
        <w:pStyle w:val="FirstParagraph"/>
      </w:pPr>
      <w:r>
        <w:t xml:space="preserve">The video production sector in Kampala is experiencing a dual challenge: explosive demand coupled with structural instability. While smartphone technology has democratized basic video creation, it has simultaneously devalued professional expertise, leading to a flood of amateur content that undermines market rates for trained videographers. Current data from the Uganda Communications Commission (UCC) indicates that over 65% of video content consumed in Kampala is produced by non-professionals, creating unsustainable competition. Concurrently, local media organizations report a 40% annual increase in demand for professional video services, yet only 23% of videographers in Kampala have formal training or industry accreditation. This disconnect between market needs and professional capacity threatens the quality and ethical standards of Uganda's visual media ecosystem. Without targeted research into the specific barriers faced by</w:t>
      </w:r>
      <w:r>
        <w:t xml:space="preserve"> </w:t>
      </w:r>
      <w:r>
        <w:rPr>
          <w:bCs/>
          <w:b/>
        </w:rPr>
        <w:t xml:space="preserve">Videographer</w:t>
      </w:r>
      <w:r>
        <w:t xml:space="preserve">s across Kampala’s urban neighborhoods—from Kampala Central to suburbs like Makindye and Kawempe—investment in skills development remains misdirected, perpetuating a cycle of underemployment and substandard content delivery.</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Assess Professional Standards:</w:t>
      </w:r>
      <w:r>
        <w:t xml:space="preserve"> </w:t>
      </w:r>
      <w:r>
        <w:t xml:space="preserve">Evaluate the training, equipment access, ethical practices, and income structures of videographers operating in Kampala.</w:t>
      </w:r>
    </w:p>
    <w:p>
      <w:pPr>
        <w:numPr>
          <w:ilvl w:val="0"/>
          <w:numId w:val="1001"/>
        </w:numPr>
        <w:pStyle w:val="Compact"/>
      </w:pPr>
      <w:r>
        <w:rPr>
          <w:bCs/>
          <w:b/>
        </w:rPr>
        <w:t xml:space="preserve">Identify Systemic Barriers:</w:t>
      </w:r>
      <w:r>
        <w:t xml:space="preserve"> </w:t>
      </w:r>
      <w:r>
        <w:t xml:space="preserve">Map critical challenges including regulatory gaps (e.g., licensing for drone videography), market saturation from smartphone users, and limited networking opportunities specific to Uganda's urban context.</w:t>
      </w:r>
    </w:p>
    <w:p>
      <w:pPr>
        <w:numPr>
          <w:ilvl w:val="0"/>
          <w:numId w:val="1001"/>
        </w:numPr>
        <w:pStyle w:val="Compact"/>
      </w:pPr>
      <w:r>
        <w:rPr>
          <w:bCs/>
          <w:b/>
        </w:rPr>
        <w:t xml:space="preserve">Develop Growth Frameworks:</w:t>
      </w:r>
      <w:r>
        <w:t xml:space="preserve"> </w:t>
      </w:r>
      <w:r>
        <w:t xml:space="preserve">Co-create actionable strategies with key stakeholders (media houses, training institutions like Makerere University’s School of Journalism, and associations like the Uganda Media Women’s Association) to formalize the videographer profession in Kampala.</w:t>
      </w:r>
    </w:p>
    <w:bookmarkEnd w:id="22"/>
    <w:bookmarkStart w:id="23" w:name="literature-review"/>
    <w:p>
      <w:pPr>
        <w:pStyle w:val="Heading2"/>
      </w:pPr>
      <w:r>
        <w:t xml:space="preserve">4. Literature Review</w:t>
      </w:r>
    </w:p>
    <w:p>
      <w:pPr>
        <w:pStyle w:val="FirstParagraph"/>
      </w:pPr>
      <w:r>
        <w:t xml:space="preserve">Existing scholarship on African media professionals often focuses on journalists or radio broadcasters, overlooking videographers as a distinct occupational group. While studies like Nwachukwu (2019) examined "digital content creation in Lagos," and Mwesigwa (2021) analyzed "mobile journalism trends in Nairobi," none have centered specifically on the professional videographer’s role in Uganda’s urban media economy. This gap is particularly acute for Kampala, where rapid urbanization has created a fragmented market absent formal guilds or accreditation systems—unlike Kenya’s Media Council. Recent reports by UNDP (2023) acknowledge Kampala as Africa's fastest-growing digital economy but note the absence of data on creative professionals, underscoring the urgency of this</w:t>
      </w:r>
      <w:r>
        <w:t xml:space="preserve"> </w:t>
      </w:r>
      <w:r>
        <w:rPr>
          <w:bCs/>
          <w:b/>
        </w:rPr>
        <w:t xml:space="preserve">Research Proposal</w:t>
      </w:r>
      <w:r>
        <w:t xml:space="preserve">.</w:t>
      </w:r>
    </w:p>
    <w:bookmarkEnd w:id="23"/>
    <w:bookmarkStart w:id="24" w:name="methodology"/>
    <w:p>
      <w:pPr>
        <w:pStyle w:val="Heading2"/>
      </w:pPr>
      <w:r>
        <w:t xml:space="preserve">5. Methodology</w:t>
      </w:r>
    </w:p>
    <w:p>
      <w:pPr>
        <w:pStyle w:val="FirstParagraph"/>
      </w:pPr>
      <w:r>
        <w:t xml:space="preserve">A mixed-methods approach will be employed over 18 months to ensure robust, contextually grounded insights:</w:t>
      </w:r>
    </w:p>
    <w:p>
      <w:pPr>
        <w:numPr>
          <w:ilvl w:val="0"/>
          <w:numId w:val="1002"/>
        </w:numPr>
        <w:pStyle w:val="Compact"/>
      </w:pPr>
      <w:r>
        <w:rPr>
          <w:bCs/>
          <w:b/>
        </w:rPr>
        <w:t xml:space="preserve">Quantitative Survey:</w:t>
      </w:r>
      <w:r>
        <w:t xml:space="preserve"> </w:t>
      </w:r>
      <w:r>
        <w:t xml:space="preserve">A stratified random sample of 150 videographers across Kampala’s districts (using Uganda National Bureau of Statistics neighborhood classifications) will measure income, equipment usage, client acquisition methods, and perceived challenges via structured questionnaires.</w:t>
      </w:r>
    </w:p>
    <w:p>
      <w:pPr>
        <w:numPr>
          <w:ilvl w:val="0"/>
          <w:numId w:val="1002"/>
        </w:numPr>
        <w:pStyle w:val="Compact"/>
      </w:pPr>
      <w:r>
        <w:rPr>
          <w:bCs/>
          <w:b/>
        </w:rPr>
        <w:t xml:space="preserve">Qualitative Interviews:</w:t>
      </w:r>
      <w:r>
        <w:t xml:space="preserve"> </w:t>
      </w:r>
      <w:r>
        <w:t xml:space="preserve">In-depth interviews with 25 key informants—including senior videographers from NTV Uganda and BBC Media Action's Kampala office, government regulators (UCC), and training providers—will explore systemic barriers through grounded theory analysis.</w:t>
      </w:r>
    </w:p>
    <w:p>
      <w:pPr>
        <w:numPr>
          <w:ilvl w:val="0"/>
          <w:numId w:val="1002"/>
        </w:numPr>
        <w:pStyle w:val="Compact"/>
      </w:pPr>
      <w:r>
        <w:rPr>
          <w:bCs/>
          <w:b/>
        </w:rPr>
        <w:t xml:space="preserve">Participatory Workshops:</w:t>
      </w:r>
      <w:r>
        <w:t xml:space="preserve"> </w:t>
      </w:r>
      <w:r>
        <w:t xml:space="preserve">Three community-driven workshops in Nakivubo, Bwaise, and New Kira will engage videographers directly in co-designing solutions for certification frameworks and skill development programs.</w:t>
      </w:r>
    </w:p>
    <w:p>
      <w:pPr>
        <w:pStyle w:val="FirstParagraph"/>
      </w:pPr>
      <w:r>
        <w:t xml:space="preserve">Data will be analyzed using NVivo for thematic coding (qualitative) and SPSS for statistical trends (quantitative). Ethical clearance will be sought from Makerere University’s Research Ethics Committee, with all participants assured anonymity due to sensitive economic data.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w:t>
      </w:r>
    </w:p>
    <w:p>
      <w:pPr>
        <w:numPr>
          <w:ilvl w:val="0"/>
          <w:numId w:val="1003"/>
        </w:numPr>
        <w:pStyle w:val="Compact"/>
      </w:pPr>
      <w:r>
        <w:rPr>
          <w:bCs/>
          <w:b/>
        </w:rPr>
        <w:t xml:space="preserve">Comprehensive Professional Profile:</w:t>
      </w:r>
      <w:r>
        <w:t xml:space="preserve"> </w:t>
      </w:r>
      <w:r>
        <w:t xml:space="preserve">A publicly accessible database mapping videographer demographics, skills, and market segments in Kampala—addressing the current lack of sectoral data.</w:t>
      </w:r>
    </w:p>
    <w:p>
      <w:pPr>
        <w:numPr>
          <w:ilvl w:val="0"/>
          <w:numId w:val="1003"/>
        </w:numPr>
        <w:pStyle w:val="Compact"/>
      </w:pPr>
      <w:r>
        <w:rPr>
          <w:bCs/>
          <w:b/>
        </w:rPr>
        <w:t xml:space="preserve">Policy Brief for Uganda's Media Regulatory Body:</w:t>
      </w:r>
      <w:r>
        <w:t xml:space="preserve"> </w:t>
      </w:r>
      <w:r>
        <w:t xml:space="preserve">Evidence-based recommendations for integrating videographers into national media training frameworks (e.g., UCC’s proposed "Digital Creators Certification").</w:t>
      </w:r>
    </w:p>
    <w:p>
      <w:pPr>
        <w:numPr>
          <w:ilvl w:val="0"/>
          <w:numId w:val="1003"/>
        </w:numPr>
        <w:pStyle w:val="Compact"/>
      </w:pPr>
      <w:r>
        <w:rPr>
          <w:bCs/>
          <w:b/>
        </w:rPr>
        <w:t xml:space="preserve">Community-Driven Skill Toolkit:</w:t>
      </w:r>
      <w:r>
        <w:t xml:space="preserve"> </w:t>
      </w:r>
      <w:r>
        <w:t xml:space="preserve">A low-cost, mobile-accessible training module developed with videographers to address critical gaps in editing software proficiency and client negotiation—tested through partnerships with Kampala-based NGOs like Media Rights Agenda (MRA).</w:t>
      </w:r>
    </w:p>
    <w:p>
      <w:pPr>
        <w:pStyle w:val="FirstParagraph"/>
      </w:pPr>
      <w:r>
        <w:t xml:space="preserve">The significance extends beyond academia: By formalizing the videographer profession in Kampala, this project directly supports Uganda’s National Development Plan III (2020–2025), which prioritizes creative industries as economic diversifiers. For the videographers themselves, it promises higher income stability and professional recognition—critical for Uganda Kampala’s emergence as a regional media capital.</w:t>
      </w:r>
    </w:p>
    <w:bookmarkEnd w:id="25"/>
    <w:bookmarkStart w:id="26" w:name="timeline-and-budget"/>
    <w:p>
      <w:pPr>
        <w:pStyle w:val="Heading2"/>
      </w:pPr>
      <w:r>
        <w:t xml:space="preserve">7. Timeline and Budget</w:t>
      </w:r>
    </w:p>
    <w:p>
      <w:pPr>
        <w:pStyle w:val="FirstParagraph"/>
      </w:pPr>
      <w:r>
        <w:t xml:space="preserve">The 18-month project will proceed in four phases:</w:t>
      </w:r>
      <w:r>
        <w:t xml:space="preserve"> </w:t>
      </w:r>
      <w:r>
        <w:t xml:space="preserve">(Month 1–3) Literature review, ethical approvals, and survey design;</w:t>
      </w:r>
      <w:r>
        <w:t xml:space="preserve"> </w:t>
      </w:r>
      <w:r>
        <w:t xml:space="preserve">(Month 4–9) Data collection via surveys/interviews;</w:t>
      </w:r>
      <w:r>
        <w:t xml:space="preserve"> </w:t>
      </w:r>
      <w:r>
        <w:t xml:space="preserve">(Month 10–14) Co-creation workshops and analysis;</w:t>
      </w:r>
      <w:r>
        <w:t xml:space="preserve"> </w:t>
      </w:r>
      <w:r>
        <w:t xml:space="preserve">(Month 15–18) Policy brief development and dissemination. The total budget of $28,500 covers researcher stipends, travel for Kampala-based fieldwork, translation services (for interviews in Luganda), and workshop materials.</w:t>
      </w:r>
    </w:p>
    <w:bookmarkEnd w:id="26"/>
    <w:bookmarkStart w:id="27" w:name="conclusion"/>
    <w:p>
      <w:pPr>
        <w:pStyle w:val="Heading2"/>
      </w:pPr>
      <w:r>
        <w:t xml:space="preserve">8. Conclusion</w:t>
      </w:r>
    </w:p>
    <w:p>
      <w:pPr>
        <w:pStyle w:val="FirstParagraph"/>
      </w:pPr>
      <w:r>
        <w:t xml:space="preserve">The videographer profession in Uganda Kampala sits at a pivotal crossroads between disruptive technology and sustainable professionalization. This</w:t>
      </w:r>
      <w:r>
        <w:t xml:space="preserve"> </w:t>
      </w:r>
      <w:r>
        <w:rPr>
          <w:bCs/>
          <w:b/>
        </w:rPr>
        <w:t xml:space="preserve">Research Proposal</w:t>
      </w:r>
      <w:r>
        <w:t xml:space="preserve"> </w:t>
      </w:r>
      <w:r>
        <w:t xml:space="preserve">moves beyond superficial analyses of "digital growth" to interrogate the human infrastructure behind Kampala’s visual revolution. By centering the voices, challenges, and potential of local videographers—rather than treating them as passive subjects or tools for development—we lay the groundwork for an inclusive media economy where creativity is valued as a core economic asset. In doing so, we contribute not only to Uganda’s digital future but to a broader narrative of African professionals shaping their own technological destinies. The findings will serve as a blueprint for similar studies across East Africa, proving that professional videographers are not merely technicians but essential architects of urban identity in the 21st century.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Videographers in Urban Media Ecosystems - A Kampala, Uganda Study</dc:title>
  <dc:creator/>
  <dc:language>en</dc:language>
  <cp:keywords/>
  <dcterms:created xsi:type="dcterms:W3CDTF">2026-07-15T07:25:07Z</dcterms:created>
  <dcterms:modified xsi:type="dcterms:W3CDTF">2026-07-15T07:25:07Z</dcterms:modified>
</cp:coreProperties>
</file>

<file path=docProps/custom.xml><?xml version="1.0" encoding="utf-8"?>
<Properties xmlns="http://schemas.openxmlformats.org/officeDocument/2006/custom-properties" xmlns:vt="http://schemas.openxmlformats.org/officeDocument/2006/docPropsVTypes"/>
</file>