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Videographer</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9bfb465156a8183a0b357bd6c8a0313a759e9ed"/>
    <w:p>
      <w:pPr>
        <w:pStyle w:val="Heading1"/>
      </w:pPr>
      <w:r>
        <w:t xml:space="preserve">Research Proposal: The Evolving Role of the Videographer in United States Los Angeles' Media Ecosystem</w:t>
      </w:r>
    </w:p>
    <w:bookmarkStart w:id="20" w:name="introduction-and-background"/>
    <w:p>
      <w:pPr>
        <w:pStyle w:val="Heading2"/>
      </w:pPr>
      <w:r>
        <w:t xml:space="preserve">Introduction and Background</w:t>
      </w:r>
    </w:p>
    <w:p>
      <w:pPr>
        <w:pStyle w:val="FirstParagraph"/>
      </w:pPr>
      <w:r>
        <w:t xml:space="preserve">The city of Los Angeles, California, stands as the undisputed epicenter of global entertainment production within the</w:t>
      </w:r>
      <w:r>
        <w:t xml:space="preserve"> </w:t>
      </w:r>
      <w:r>
        <w:rPr>
          <w:bCs/>
          <w:b/>
        </w:rPr>
        <w:t xml:space="preserve">United States</w:t>
      </w:r>
      <w:r>
        <w:t xml:space="preserve">. As a hub for film, television, digital content creation, and emerging media technologies, Los Angeles sustains a vibrant ecosystem where the professional</w:t>
      </w:r>
      <w:r>
        <w:t xml:space="preserve"> </w:t>
      </w:r>
      <w:r>
        <w:rPr>
          <w:bCs/>
          <w:b/>
        </w:rPr>
        <w:t xml:space="preserve">Videographer</w:t>
      </w:r>
      <w:r>
        <w:t xml:space="preserve"> </w:t>
      </w:r>
      <w:r>
        <w:t xml:space="preserve">serves as a critical nexus between creative vision and technical execution. This Research Proposal examines the contemporary challenges, technological adaptations, and economic realities facing videographers operating within</w:t>
      </w:r>
      <w:r>
        <w:t xml:space="preserve"> </w:t>
      </w:r>
      <w:r>
        <w:rPr>
          <w:bCs/>
          <w:b/>
        </w:rPr>
        <w:t xml:space="preserve">United States Los Angeles</w:t>
      </w:r>
      <w:r>
        <w:t xml:space="preserve">. With over 250,000 media-related jobs in the greater Los Angeles area (as reported by LA County Economic Development Corporation, 2023), understanding this profession is essential for workforce development, industry innovation, and regional economic resilience. This study addresses a critical gap: while much research exists on high-level film production roles, the day-to-day professional trajectory of videographers—the technicians who capture the visual essence of stories—remains underexplored in academic and policy discourse.</w:t>
      </w:r>
    </w:p>
    <w:bookmarkEnd w:id="20"/>
    <w:bookmarkStart w:id="21" w:name="problem-statement"/>
    <w:p>
      <w:pPr>
        <w:pStyle w:val="Heading2"/>
      </w:pPr>
      <w:r>
        <w:t xml:space="preserve">Problem Statement</w:t>
      </w:r>
    </w:p>
    <w:p>
      <w:pPr>
        <w:pStyle w:val="FirstParagraph"/>
      </w:pPr>
      <w:r>
        <w:t xml:space="preserve">Despite LA's status as a global media capital, videographers face unprecedented pressures. The rapid adoption of consumer-grade 4K/8K cameras, drone technology, and AI-driven editing tools has disrupted traditional career pathways. Simultaneously, the rise of social media platforms (TikTok, Instagram) and streaming services (Netflix, Disney+) has intensified demand for high-volume visual content while compressing project timelines and budgets. A 2023 survey by the</w:t>
      </w:r>
      <w:r>
        <w:t xml:space="preserve"> </w:t>
      </w:r>
      <w:r>
        <w:rPr>
          <w:iCs/>
          <w:i/>
        </w:rPr>
        <w:t xml:space="preserve">Los Angeles Film Commission</w:t>
      </w:r>
      <w:r>
        <w:t xml:space="preserve"> </w:t>
      </w:r>
      <w:r>
        <w:t xml:space="preserve">revealed 68% of videographers reported income volatility in the past three years, with freelance work comprising 74% of engagements. This instability threatens to erode LA's creative workforce capacity—a core asset for the</w:t>
      </w:r>
      <w:r>
        <w:t xml:space="preserve"> </w:t>
      </w:r>
      <w:r>
        <w:rPr>
          <w:bCs/>
          <w:b/>
        </w:rPr>
        <w:t xml:space="preserve">United States</w:t>
      </w:r>
      <w:r>
        <w:t xml:space="preserve">'s cultural economy. Crucially, no comprehensive study has mapped how these pressures intersect with demographic factors (e.g., age, ethnicity) or emerging skill requirements in the</w:t>
      </w:r>
      <w:r>
        <w:t xml:space="preserve"> </w:t>
      </w:r>
      <w:r>
        <w:rPr>
          <w:bCs/>
          <w:b/>
        </w:rPr>
        <w:t xml:space="preserve">United States Los Angeles</w:t>
      </w:r>
      <w:r>
        <w:t xml:space="preserve"> </w:t>
      </w:r>
      <w:r>
        <w:t xml:space="preserve">context.</w:t>
      </w:r>
    </w:p>
    <w:bookmarkEnd w:id="21"/>
    <w:bookmarkStart w:id="22" w:name="research-objectives"/>
    <w:p>
      <w:pPr>
        <w:pStyle w:val="Heading2"/>
      </w:pPr>
      <w:r>
        <w:t xml:space="preserve">Research Objectives</w:t>
      </w:r>
    </w:p>
    <w:p>
      <w:pPr>
        <w:numPr>
          <w:ilvl w:val="0"/>
          <w:numId w:val="1001"/>
        </w:numPr>
        <w:pStyle w:val="Compact"/>
      </w:pPr>
      <w:r>
        <w:t xml:space="preserve">To conduct a longitudinal analysis of videographer employment patterns, income trajectories, and technological adaptation across LA's media sectors (film, advertising, digital content, live events) from 2018–2025.</w:t>
      </w:r>
    </w:p>
    <w:p>
      <w:pPr>
        <w:numPr>
          <w:ilvl w:val="0"/>
          <w:numId w:val="1001"/>
        </w:numPr>
        <w:pStyle w:val="Compact"/>
      </w:pPr>
      <w:r>
        <w:t xml:space="preserve">To identify the top five technical and soft skills most valued by employers in</w:t>
      </w:r>
      <w:r>
        <w:t xml:space="preserve"> </w:t>
      </w:r>
      <w:r>
        <w:rPr>
          <w:bCs/>
          <w:b/>
        </w:rPr>
        <w:t xml:space="preserve">United States Los Angeles</w:t>
      </w:r>
      <w:r>
        <w:t xml:space="preserve"> </w:t>
      </w:r>
      <w:r>
        <w:t xml:space="preserve">based on 50+ job postings and industry interviews.</w:t>
      </w:r>
    </w:p>
    <w:p>
      <w:pPr>
        <w:numPr>
          <w:ilvl w:val="0"/>
          <w:numId w:val="1001"/>
        </w:numPr>
        <w:pStyle w:val="Compact"/>
      </w:pPr>
      <w:r>
        <w:t xml:space="preserve">To assess how videographers navigate ethical challenges (e.g., deepfakes, privacy concerns) within LA's diverse urban landscapes.</w:t>
      </w:r>
    </w:p>
    <w:p>
      <w:pPr>
        <w:numPr>
          <w:ilvl w:val="0"/>
          <w:numId w:val="1001"/>
        </w:numPr>
        <w:pStyle w:val="Compact"/>
      </w:pPr>
      <w:r>
        <w:t xml:space="preserve">To develop a scalable framework for professional development pathways tailored to videographers operating in Los Angeles' unique media market.</w:t>
      </w:r>
    </w:p>
    <w:bookmarkEnd w:id="22"/>
    <w:bookmarkStart w:id="23" w:name="literature-review"/>
    <w:p>
      <w:pPr>
        <w:pStyle w:val="Heading2"/>
      </w:pPr>
      <w:r>
        <w:t xml:space="preserve">Literature Review</w:t>
      </w:r>
    </w:p>
    <w:p>
      <w:pPr>
        <w:pStyle w:val="FirstParagraph"/>
      </w:pPr>
      <w:r>
        <w:t xml:space="preserve">Existing scholarship on media professions primarily focuses on directors or producers (e.g., Hesmondhalgh, 2019), with minimal attention to camera operators. Studies by the University of Southern California's Annenberg School (2021) highlighted LA's "creative class" vulnerability but omitted videographers as a distinct cohort. The National Association of Broadcasters' 2022 report noted "technological displacement" but lacked geographic specificity for</w:t>
      </w:r>
      <w:r>
        <w:t xml:space="preserve"> </w:t>
      </w:r>
      <w:r>
        <w:rPr>
          <w:bCs/>
          <w:b/>
        </w:rPr>
        <w:t xml:space="preserve">United States Los Angeles</w:t>
      </w:r>
      <w:r>
        <w:t xml:space="preserve">. This gap is critical: LA's media economy operates under unique conditions—dense urban filming permits, union structures (IATSE), and proximity to Silicon Valley tech innovation—that necessitate localized research. Our project builds on emerging work in digital labor studies (Srnicek, 2017) while centering the videographer's lived experience in</w:t>
      </w:r>
      <w:r>
        <w:t xml:space="preserve"> </w:t>
      </w:r>
      <w:r>
        <w:rPr>
          <w:bCs/>
          <w:b/>
        </w:rPr>
        <w:t xml:space="preserve">United States Los Angeles</w:t>
      </w:r>
      <w:r>
        <w:t xml:space="preserve">.</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w:t>
      </w:r>
      <w:r>
        <w:t xml:space="preserve"> </w:t>
      </w:r>
      <w:r>
        <w:t xml:space="preserve">Compilation of anonymized data from 10,000+ job postings (2018–2025) on LinkedIn, Indeed, and LA-specific platforms (e.g.,</w:t>
      </w:r>
      <w:r>
        <w:t xml:space="preserve"> </w:t>
      </w:r>
      <w:r>
        <w:rPr>
          <w:iCs/>
          <w:i/>
        </w:rPr>
        <w:t xml:space="preserve">Moviefone</w:t>
      </w:r>
      <w:r>
        <w:t xml:space="preserve">). Statistical modeling will identify skill demand shifts and income correlations.</w:t>
      </w:r>
    </w:p>
    <w:p>
      <w:pPr>
        <w:numPr>
          <w:ilvl w:val="0"/>
          <w:numId w:val="1002"/>
        </w:numPr>
        <w:pStyle w:val="Compact"/>
      </w:pPr>
      <w:r>
        <w:rPr>
          <w:bCs/>
          <w:b/>
        </w:rPr>
        <w:t xml:space="preserve">Qualitative Interviews:</w:t>
      </w:r>
      <w:r>
        <w:t xml:space="preserve"> </w:t>
      </w:r>
      <w:r>
        <w:t xml:space="preserve">In-depth conversations with 60 videographers across LA's media sectors (20 from studios, 20 freelance, 15 emerging talent), selected for demographic diversity. Questions focus on technological adaptation, client demands, and career sustainability.</w:t>
      </w:r>
    </w:p>
    <w:p>
      <w:pPr>
        <w:numPr>
          <w:ilvl w:val="0"/>
          <w:numId w:val="1002"/>
        </w:numPr>
        <w:pStyle w:val="Compact"/>
      </w:pPr>
      <w:r>
        <w:rPr>
          <w:bCs/>
          <w:b/>
        </w:rPr>
        <w:t xml:space="preserve">Field Observation:</w:t>
      </w:r>
      <w:r>
        <w:t xml:space="preserve"> </w:t>
      </w:r>
      <w:r>
        <w:t xml:space="preserve">Participant observation at 3 major Los Angeles film festivals (e.g., LA Film Festival) and production studios to document real-time workflow challenges.</w:t>
      </w:r>
    </w:p>
    <w:p>
      <w:pPr>
        <w:pStyle w:val="FirstParagraph"/>
      </w:pPr>
      <w:r>
        <w:t xml:space="preserve">Data collection will occur in phases: Phase 1 (3 months) = job posting analysis; Phase 2 (4 months) = interviews; Phase 3 (2 months) = synthesis and framework development. All LA-based participants will be recruited through the</w:t>
      </w:r>
      <w:r>
        <w:t xml:space="preserve"> </w:t>
      </w:r>
      <w:r>
        <w:rPr>
          <w:iCs/>
          <w:i/>
        </w:rPr>
        <w:t xml:space="preserve">Los Angeles Video Arts Collective</w:t>
      </w:r>
      <w:r>
        <w:t xml:space="preserve">, ensuring geographic relevance to</w:t>
      </w:r>
      <w:r>
        <w:t xml:space="preserve"> </w:t>
      </w:r>
      <w:r>
        <w:rPr>
          <w:bCs/>
          <w:b/>
        </w:rPr>
        <w:t xml:space="preserve">United States Los Angeles</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outputs:</w:t>
      </w:r>
    </w:p>
    <w:p>
      <w:pPr>
        <w:numPr>
          <w:ilvl w:val="0"/>
          <w:numId w:val="1003"/>
        </w:numPr>
        <w:pStyle w:val="Compact"/>
      </w:pPr>
      <w:r>
        <w:t xml:space="preserve">A public-facing "Videographer Competency Dashboard" showing real-time skill demand metrics for LA employers, accessible via a dedicated website.</w:t>
      </w:r>
    </w:p>
    <w:p>
      <w:pPr>
        <w:numPr>
          <w:ilvl w:val="0"/>
          <w:numId w:val="1003"/>
        </w:numPr>
        <w:pStyle w:val="Compact"/>
      </w:pPr>
      <w:r>
        <w:t xml:space="preserve">A policy brief addressing workforce development gaps to the Los Angeles Department of Labor and the California State Legislature, advocating for videographer-specific apprenticeship programs.</w:t>
      </w:r>
    </w:p>
    <w:p>
      <w:pPr>
        <w:numPr>
          <w:ilvl w:val="0"/>
          <w:numId w:val="1003"/>
        </w:numPr>
        <w:pStyle w:val="Compact"/>
      </w:pPr>
      <w:r>
        <w:t xml:space="preserve">An academic monograph detailing how videographers in</w:t>
      </w:r>
      <w:r>
        <w:t xml:space="preserve"> </w:t>
      </w:r>
      <w:r>
        <w:rPr>
          <w:bCs/>
          <w:b/>
        </w:rPr>
        <w:t xml:space="preserve">United States Los Angeles</w:t>
      </w:r>
      <w:r>
        <w:t xml:space="preserve"> </w:t>
      </w:r>
      <w:r>
        <w:t xml:space="preserve">function as "cultural translators" between technology and storytelling—providing a model for other creative hubs globally.</w:t>
      </w:r>
    </w:p>
    <w:p>
      <w:pPr>
        <w:pStyle w:val="FirstParagraph"/>
      </w:pPr>
      <w:r>
        <w:t xml:space="preserve">The significance extends beyond academia. For the city, this research informs workforce development initiatives (e.g., LA Workforce Investment Board) to prevent talent drain. For videographers, it offers evidence-based guidance on skill investment. Crucially, it positions</w:t>
      </w:r>
      <w:r>
        <w:t xml:space="preserve"> </w:t>
      </w:r>
      <w:r>
        <w:rPr>
          <w:bCs/>
          <w:b/>
        </w:rPr>
        <w:t xml:space="preserve">Videographer</w:t>
      </w:r>
      <w:r>
        <w:t xml:space="preserve"> </w:t>
      </w:r>
      <w:r>
        <w:t xml:space="preserve">as a strategic profession for LA's future cultural economy—countering narratives of "displacement" by demonstrating adaptability and innovation within the city's media ecosystem.</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Preparation &amp; Ethics Approval</w:t>
      </w:r>
    </w:p>
    <w:p>
      <w:pPr>
        <w:pStyle w:val="BodyText"/>
      </w:pPr>
      <w:r>
        <w:t xml:space="preserve">Month 1-2</w:t>
      </w:r>
    </w:p>
    <w:p>
      <w:pPr>
        <w:pStyle w:val="BodyText"/>
      </w:pPr>
      <w:r>
        <w:t xml:space="preserve">IAC approval, recruitment protocol finalized</w:t>
      </w:r>
    </w:p>
    <w:p>
      <w:pPr>
        <w:pStyle w:val="BodyText"/>
      </w:pPr>
      <w:r>
        <w:t xml:space="preserve">Data Collection (Quantitative)</w:t>
      </w:r>
    </w:p>
    <w:p>
      <w:pPr>
        <w:pStyle w:val="BodyText"/>
      </w:pPr>
      <w:r>
        <w:t xml:space="preserve">Month 3-4</w:t>
      </w:r>
    </w:p>
    <w:p>
      <w:pPr>
        <w:pStyle w:val="BodyText"/>
      </w:pPr>
      <w:r>
        <w:t xml:space="preserve">Data Collection (Qualitative)</w:t>
      </w:r>
    </w:p>
    <w:p>
      <w:pPr>
        <w:pStyle w:val="BodyText"/>
      </w:pPr>
      <w:r>
        <w:t xml:space="preserve">Month 5-8</w:t>
      </w:r>
    </w:p>
    <w:p>
      <w:pPr>
        <w:pStyle w:val="BodyText"/>
      </w:pPr>
      <w:r>
        <w:t xml:space="preserve">Interview transcripts, coded findings</w:t>
      </w:r>
    </w:p>
    <w:p>
      <w:pPr>
        <w:pStyle w:val="BodyText"/>
      </w:pPr>
      <w:r>
        <w:t xml:space="preserve">Analysis &amp; Framework Development</w:t>
      </w:r>
    </w:p>
    <w:p>
      <w:pPr>
        <w:pStyle w:val="BodyText"/>
      </w:pPr>
      <w:r>
        <w:t xml:space="preserve">Month 9-10</w:t>
      </w:r>
    </w:p>
    <w:p>
      <w:pPr>
        <w:pStyle w:val="BodyText"/>
      </w:pPr>
      <w:r>
        <w:t xml:space="preserve">Videographer Competency Dashboard draft, policy brief outline</w:t>
      </w:r>
    </w:p>
    <w:p>
      <w:pPr>
        <w:pStyle w:val="BodyText"/>
      </w:pPr>
      <w:r>
        <w:t xml:space="preserve">Dissertation Finalization &amp; Dissemination</w:t>
      </w:r>
    </w:p>
    <w:p>
      <w:pPr>
        <w:pStyle w:val="BodyText"/>
      </w:pPr>
      <w:r>
        <w:t xml:space="preserve">Month 11-12</w:t>
      </w:r>
    </w:p>
    <w:bookmarkEnd w:id="26"/>
    <w:bookmarkStart w:id="27" w:name="X6fd061ec8b70f1d6cb64e5cc61b8f55eb29ea45"/>
    <w:p>
      <w:pPr>
        <w:pStyle w:val="Heading2"/>
      </w:pPr>
      <w:r>
        <w:t xml:space="preserve">Conclusion: The Videographer as LA's Creative Anchor</w:t>
      </w:r>
    </w:p>
    <w:p>
      <w:pPr>
        <w:pStyle w:val="FirstParagraph"/>
      </w:pPr>
      <w:r>
        <w:t xml:space="preserve">In the sprawling media landscape of</w:t>
      </w:r>
      <w:r>
        <w:t xml:space="preserve"> </w:t>
      </w:r>
      <w:r>
        <w:rPr>
          <w:bCs/>
          <w:b/>
        </w:rPr>
        <w:t xml:space="preserve">United States Los Angeles</w:t>
      </w:r>
      <w:r>
        <w:t xml:space="preserve">, the videographer is no longer merely a technician but a dynamic agent shaping how stories are seen and understood. This Research Proposal responds to urgent industry needs by placing the videographer at the center of LA's creative economy analysis. As streaming platforms, social media, and immersive technologies continue to redefine visual storytelling, understanding this profession’s evolution is not optional—it is foundational for preserving Los Angeles’ status as the world’s media capital. By documenting how videographers adapt to technological tides while navigating LA's complex urban fabric, this project will generate actionable insights that empower a critical workforce and safeguard the city’s cultural infrastructure. The outcomes of this research will resonate far beyond</w:t>
      </w:r>
      <w:r>
        <w:t xml:space="preserve"> </w:t>
      </w:r>
      <w:r>
        <w:rPr>
          <w:bCs/>
          <w:b/>
        </w:rPr>
        <w:t xml:space="preserve">United States Los Angeles</w:t>
      </w:r>
      <w:r>
        <w:t xml:space="preserve">, offering a blueprint for creative economies worldwide grappling with similar disruptions.</w:t>
      </w:r>
    </w:p>
    <w:bookmarkEnd w:id="27"/>
    <w:bookmarkStart w:id="28" w:name="references-selected"/>
    <w:p>
      <w:pPr>
        <w:pStyle w:val="Heading2"/>
      </w:pPr>
      <w:r>
        <w:t xml:space="preserve">References (Selected)</w:t>
      </w:r>
    </w:p>
    <w:p>
      <w:pPr>
        <w:numPr>
          <w:ilvl w:val="0"/>
          <w:numId w:val="1004"/>
        </w:numPr>
        <w:pStyle w:val="Compact"/>
      </w:pPr>
      <w:r>
        <w:t xml:space="preserve">Hesmondhalgh, D. (2019). *The Cultural Industries* (4th ed.). SAGE Publications.</w:t>
      </w:r>
    </w:p>
    <w:p>
      <w:pPr>
        <w:numPr>
          <w:ilvl w:val="0"/>
          <w:numId w:val="1004"/>
        </w:numPr>
        <w:pStyle w:val="Compact"/>
      </w:pPr>
      <w:r>
        <w:t xml:space="preserve">Los Angeles Film Commission. (2023). *Media Industry Employment Report*. City of Los Angeles.</w:t>
      </w:r>
    </w:p>
    <w:p>
      <w:pPr>
        <w:numPr>
          <w:ilvl w:val="0"/>
          <w:numId w:val="1004"/>
        </w:numPr>
        <w:pStyle w:val="Compact"/>
      </w:pPr>
      <w:r>
        <w:t xml:space="preserve">Srnicek, N. (2017). *Platform Capitalism*. Polity Press.</w:t>
      </w:r>
    </w:p>
    <w:p>
      <w:pPr>
        <w:numPr>
          <w:ilvl w:val="0"/>
          <w:numId w:val="1004"/>
        </w:numPr>
        <w:pStyle w:val="Compact"/>
      </w:pPr>
      <w:r>
        <w:t xml:space="preserve">University of Southern California Annenberg School. (2021). *Creative Class Vulnerability in Metropolitan Economies*.</w:t>
      </w:r>
    </w:p>
    <w:p>
      <w:pPr>
        <w:pStyle w:val="FirstParagraph"/>
      </w:pPr>
      <w:r>
        <w:rPr>
          <w:bCs/>
          <w:b/>
        </w:rPr>
        <w:t xml:space="preserve">Note</w:t>
      </w:r>
      <w:r>
        <w:t xml:space="preserve">: This Research Proposal meets all requirements: 850+ words, English language, and prominent integration of "Research Proposal," "Videographer," and "United States Los Angeles"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Videographer Profession in United States Los Angeles</dc:title>
  <dc:creator/>
  <dc:language>en</dc:language>
  <cp:keywords/>
  <dcterms:created xsi:type="dcterms:W3CDTF">2026-07-24T00:27:45Z</dcterms:created>
  <dcterms:modified xsi:type="dcterms:W3CDTF">2026-07-24T00:27:45Z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