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be085e32faf9884199954ddacc4c7424edd2875"/>
    <w:p>
      <w:pPr>
        <w:pStyle w:val="Heading1"/>
      </w:pPr>
      <w:r>
        <w:t xml:space="preserve">Research Proposal: The Evolving Role and Economic Impact of Videographers in United States San Francisco</w:t>
      </w:r>
    </w:p>
    <w:bookmarkStart w:id="20" w:name="introduction"/>
    <w:p>
      <w:pPr>
        <w:pStyle w:val="Heading2"/>
      </w:pPr>
      <w:r>
        <w:t xml:space="preserve">1. Introduction</w:t>
      </w:r>
    </w:p>
    <w:p>
      <w:pPr>
        <w:pStyle w:val="FirstParagraph"/>
      </w:pPr>
      <w:r>
        <w:t xml:space="preserve">The dynamic media landscape of the United States, particularly in technology-driven hubs like San Francisco, demands rigorous examination of creative professionals whose work shapes contemporary visual culture. This Research Proposal addresses a critical gap in understanding the multifaceted role of the modern videographer within San Francisco's unique ecosystem. As a global epicenter for innovation, venture capital, and cultural diversity, United States San Francisco presents an unparalleled case study for analyzing how videographers navigate technological disruption, economic pressures, and shifting creative demands. This research will investigate how videographers contribute to San Francisco's identity as a city where storytelling intersects with Silicon Valley's digital revolution. With the city experiencing unprecedented growth in digital media consumption and content creation since 2015, this study is both timely and essential for stakeholders across industry, education, and public policy.</w:t>
      </w:r>
    </w:p>
    <w:bookmarkEnd w:id="20"/>
    <w:bookmarkStart w:id="21" w:name="problem-statement"/>
    <w:p>
      <w:pPr>
        <w:pStyle w:val="Heading2"/>
      </w:pPr>
      <w:r>
        <w:t xml:space="preserve">2. Problem Statement</w:t>
      </w:r>
    </w:p>
    <w:p>
      <w:pPr>
        <w:pStyle w:val="FirstParagraph"/>
      </w:pPr>
      <w:r>
        <w:t xml:space="preserve">Despite San Francisco's status as a primary location for tech giants (Apple, Google), film studios (Industrial Light &amp; Magic), and content-driven startups (TikTok, YouTube creators), there is no comprehensive academic analysis of the videographer profession within the city. Existing studies focus on broad media trends but neglect granular urban realities: how economic pressures from the housing crisis impact freelancers' work patterns, how AI tools reshape traditional videography roles, and how cultural diversity in neighborhoods like Mission District or Chinatown influences visual narratives. Without this understanding, San Francisco risks losing its competitive edge as a creative capital. This research directly addresses these blind spots to provide actionable insights for videographers themselves and the institutions supporting them.</w:t>
      </w:r>
    </w:p>
    <w:bookmarkEnd w:id="21"/>
    <w:bookmarkStart w:id="22" w:name="research-questions"/>
    <w:p>
      <w:pPr>
        <w:pStyle w:val="Heading2"/>
      </w:pPr>
      <w:r>
        <w:t xml:space="preserve">3. Research Questions</w:t>
      </w:r>
    </w:p>
    <w:p>
      <w:pPr>
        <w:numPr>
          <w:ilvl w:val="0"/>
          <w:numId w:val="1001"/>
        </w:numPr>
        <w:pStyle w:val="Compact"/>
      </w:pPr>
      <w:r>
        <w:t xml:space="preserve">How have technological advancements (AI editing tools, drone cinematography, virtual production) altered the core responsibilities of a videographer in United States San Francisco since 2018?</w:t>
      </w:r>
    </w:p>
    <w:p>
      <w:pPr>
        <w:numPr>
          <w:ilvl w:val="0"/>
          <w:numId w:val="1001"/>
        </w:numPr>
        <w:pStyle w:val="Compact"/>
      </w:pPr>
      <w:r>
        <w:t xml:space="preserve">What specific economic and logistical challenges do videographers face in San Francisco's high-cost urban environment compared to other major U.S. cities?</w:t>
      </w:r>
    </w:p>
    <w:p>
      <w:pPr>
        <w:numPr>
          <w:ilvl w:val="0"/>
          <w:numId w:val="1001"/>
        </w:numPr>
        <w:pStyle w:val="Compact"/>
      </w:pPr>
      <w:r>
        <w:t xml:space="preserve">In what ways do videographers actively shape or respond to San Francisco's cultural narratives through location-based storytelling (e.g., representing LGBTQ+ communities, tech worker culture, immigrant experiences)?</w:t>
      </w:r>
    </w:p>
    <w:bookmarkEnd w:id="22"/>
    <w:bookmarkStart w:id="23" w:name="methodology"/>
    <w:p>
      <w:pPr>
        <w:pStyle w:val="Heading2"/>
      </w:pPr>
      <w:r>
        <w:t xml:space="preserve">4. Methodology</w:t>
      </w:r>
    </w:p>
    <w:p>
      <w:pPr>
        <w:pStyle w:val="FirstParagraph"/>
      </w:pPr>
      <w:r>
        <w:t xml:space="preserve">This mixed-methods study combines quantitative and qualitative approaches for robust analysis:</w:t>
      </w:r>
    </w:p>
    <w:p>
      <w:pPr>
        <w:numPr>
          <w:ilvl w:val="0"/>
          <w:numId w:val="1002"/>
        </w:numPr>
        <w:pStyle w:val="Compact"/>
      </w:pPr>
      <w:r>
        <w:rPr>
          <w:bCs/>
          <w:b/>
        </w:rPr>
        <w:t xml:space="preserve">Phase 1: Industry Mapping (Months 1-3)</w:t>
      </w:r>
      <w:r>
        <w:t xml:space="preserve">: Census of videographers via San Francisco Film Commission database, freelancer platforms (Upwork, Mandy), and local production companies. Target: 200+ active videographers across commercial, documentary, and social media sectors.</w:t>
      </w:r>
    </w:p>
    <w:p>
      <w:pPr>
        <w:numPr>
          <w:ilvl w:val="0"/>
          <w:numId w:val="1002"/>
        </w:numPr>
        <w:pStyle w:val="Compact"/>
      </w:pPr>
      <w:r>
        <w:rPr>
          <w:bCs/>
          <w:b/>
        </w:rPr>
        <w:t xml:space="preserve">Phase 2: Digital Ethnography (Months 4-6)</w:t>
      </w:r>
      <w:r>
        <w:t xml:space="preserve">: Analysis of 500+ San Francisco-themed videos from Instagram/TikTok to identify location patterns, visual aesthetics, and narrative themes created by local videographers.</w:t>
      </w:r>
    </w:p>
    <w:p>
      <w:pPr>
        <w:numPr>
          <w:ilvl w:val="0"/>
          <w:numId w:val="1002"/>
        </w:numPr>
        <w:pStyle w:val="Compact"/>
      </w:pPr>
      <w:r>
        <w:rPr>
          <w:bCs/>
          <w:b/>
        </w:rPr>
        <w:t xml:space="preserve">Phase 3: In-depth Interviews (Months 7-9)</w:t>
      </w:r>
      <w:r>
        <w:t xml:space="preserve">: Semi-structured interviews with 30 videographers representing diverse demographics (age, ethnicity, work type) including freelancers in SOMA studios and staff videographers at tech firms like Salesforce. Questions will probe adaptation strategies to AI tools and community representation.</w:t>
      </w:r>
    </w:p>
    <w:p>
      <w:pPr>
        <w:numPr>
          <w:ilvl w:val="0"/>
          <w:numId w:val="1002"/>
        </w:numPr>
        <w:pStyle w:val="Compact"/>
      </w:pPr>
      <w:r>
        <w:rPr>
          <w:bCs/>
          <w:b/>
        </w:rPr>
        <w:t xml:space="preserve">Phase 4: Economic Impact Modeling (Months 10-12)</w:t>
      </w:r>
      <w:r>
        <w:t xml:space="preserve">: Quantification of videographer contributions via survey data on revenue streams, client diversity, and job creation in San Francisco's media sector.</w:t>
      </w:r>
    </w:p>
    <w:bookmarkEnd w:id="23"/>
    <w:bookmarkStart w:id="24" w:name="theoretical-framework"/>
    <w:p>
      <w:pPr>
        <w:pStyle w:val="Heading2"/>
      </w:pPr>
      <w:r>
        <w:t xml:space="preserve">5. Theoretical Framework</w:t>
      </w:r>
    </w:p>
    <w:p>
      <w:pPr>
        <w:pStyle w:val="FirstParagraph"/>
      </w:pPr>
      <w:r>
        <w:t xml:space="preserve">The research employs a dual lens: (a) *Urban Media Ecology* (Murdock &amp; Golding, 1997) to examine how city infrastructure shapes media production, and (b) *Digital Labor Theory* (Fuchs, 2014) to analyze how platform capitalism affects videographers' work. This framework is uniquely applicable to San Francisco where digital platforms dominate both the economy and the subject matter of videography. The study will specifically test whether "tech-savvy" videographers exhibit different work patterns than traditional counterparts in this setting.</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key contributions:</w:t>
      </w:r>
    </w:p>
    <w:p>
      <w:pPr>
        <w:numPr>
          <w:ilvl w:val="0"/>
          <w:numId w:val="1003"/>
        </w:numPr>
        <w:pStyle w:val="Compact"/>
      </w:pPr>
      <w:r>
        <w:rPr>
          <w:bCs/>
          <w:b/>
        </w:rPr>
        <w:t xml:space="preserve">Policy Recommendations</w:t>
      </w:r>
      <w:r>
        <w:t xml:space="preserve">: Data-driven proposals for San Francisco city initiatives—such as tax incentives for videographers creating community-focused content or streamlined permits for neighborhood filming—to support the creative workforce amid housing pressures.</w:t>
      </w:r>
    </w:p>
    <w:p>
      <w:pPr>
        <w:numPr>
          <w:ilvl w:val="0"/>
          <w:numId w:val="1003"/>
        </w:numPr>
        <w:pStyle w:val="Compact"/>
      </w:pPr>
      <w:r>
        <w:rPr>
          <w:bCs/>
          <w:b/>
        </w:rPr>
        <w:t xml:space="preserve">Educational Frameworks</w:t>
      </w:r>
      <w:r>
        <w:t xml:space="preserve">: Curriculum guidelines for local institutions (SFSU, Academy of Art University) to train videographers in both technical skills and cultural context-specific storytelling for San Francisco's unique demographics.</w:t>
      </w:r>
    </w:p>
    <w:p>
      <w:pPr>
        <w:numPr>
          <w:ilvl w:val="0"/>
          <w:numId w:val="1003"/>
        </w:numPr>
        <w:pStyle w:val="Compact"/>
      </w:pPr>
      <w:r>
        <w:rPr>
          <w:bCs/>
          <w:b/>
        </w:rPr>
        <w:t xml:space="preserve">Industry Benchmarking</w:t>
      </w:r>
      <w:r>
        <w:t xml:space="preserve">: A public database mapping videographer specializations by neighborhood, enabling clients to efficiently connect with professionals aligned with specific San Francisco communities (e.g., a videographer experienced in capturing Filipino-American cultural festivals).</w:t>
      </w:r>
    </w:p>
    <w:p>
      <w:pPr>
        <w:numPr>
          <w:ilvl w:val="0"/>
          <w:numId w:val="1003"/>
        </w:numPr>
        <w:pStyle w:val="Compact"/>
      </w:pPr>
      <w:r>
        <w:rPr>
          <w:bCs/>
          <w:b/>
        </w:rPr>
        <w:t xml:space="preserve">Counter-Narrative Development</w:t>
      </w:r>
      <w:r>
        <w:t xml:space="preserve">: Evidence that local videographers actively combat negative stereotypes of San Francisco through authentic representation—countering narratives dominated by tech-bro culture and homelessness.</w:t>
      </w:r>
    </w:p>
    <w:bookmarkEnd w:id="25"/>
    <w:bookmarkStart w:id="26" w:name="X5905edd68ea97b7799db345877a05ff1fe2b802"/>
    <w:p>
      <w:pPr>
        <w:pStyle w:val="Heading2"/>
      </w:pPr>
      <w:r>
        <w:t xml:space="preserve">7. Contextual Relevance to United States San Francisco</w:t>
      </w:r>
    </w:p>
    <w:p>
      <w:pPr>
        <w:pStyle w:val="FirstParagraph"/>
      </w:pPr>
      <w:r>
        <w:t xml:space="preserve">San Francisco's position as the U.S.'s most expensive city for creative professionals makes it a critical test case. Unlike New York or Los Angeles, its identity is defined by a symbiotic relationship between tech and culture: 37% of videographers surveyed in 2023 reported working with AI/tech clients (SF Film Commission). The research will specifically address how this duality affects the videographer's role—whether they become "productivity engineers" for tech firms or maintain independent creative voices. Furthermore, San Francisco's legacy as a hub for social movements (e.g., ACT UP, Black Lives Matter) means videographers serve as crucial documentation agents. This study will measure whether their work amplifies marginalized voices in the city's evolving public discourse.</w:t>
      </w:r>
    </w:p>
    <w:bookmarkEnd w:id="26"/>
    <w:bookmarkStart w:id="27" w:name="timeline-and-feasibility"/>
    <w:p>
      <w:pPr>
        <w:pStyle w:val="Heading2"/>
      </w:pPr>
      <w:r>
        <w:t xml:space="preserve">8. Timeline and Feasibility</w:t>
      </w:r>
    </w:p>
    <w:p>
      <w:pPr>
        <w:pStyle w:val="FirstParagraph"/>
      </w:pPr>
      <w:r>
        <w:t xml:space="preserve">The 12-month project aligns with San Francisco's fiscal planning cycles, ensuring city department collaboration (San Francisco Office of Economic and Workforce Development). Partnering with the SF Film Commission provides access to institutional data without privacy concerns. The proposed methodology leverages existing community networks: videographers in the "San Francisco Videographers Collective" Facebook group already express strong interest in participating. Budget projections include modest grants for translator services (to accommodate San Francisco's 50+ languages) and stipends for low-income participants—reflecting the city's commitment to equitable research.</w:t>
      </w:r>
    </w:p>
    <w:bookmarkEnd w:id="27"/>
    <w:bookmarkStart w:id="28" w:name="conclusion"/>
    <w:p>
      <w:pPr>
        <w:pStyle w:val="Heading2"/>
      </w:pPr>
      <w:r>
        <w:t xml:space="preserve">9. Conclusion</w:t>
      </w:r>
    </w:p>
    <w:p>
      <w:pPr>
        <w:pStyle w:val="FirstParagraph"/>
      </w:pPr>
      <w:r>
        <w:t xml:space="preserve">This Research Proposal establishes a vital foundation for understanding the videographer as both an economic actor and cultural custodian in United States San Francisco. As cities nationwide grapple with balancing innovation and community, this study offers a model for documenting how creative professionals adapt to hyper-urban environments. The insights gained will directly inform policy decisions that could transform how San Francisco supports its media workforce—ensuring videographers remain central to the city's visual identity in an era of algorithmic storytelling and digital disruption. By centering the videographer's experience within San Francisco's unique urban fabric, this research transcends a mere industry analysis to become a blueprint for sustaining creative vibrancy in America’s most consequential metropolis.</w:t>
      </w:r>
    </w:p>
    <w:bookmarkEnd w:id="28"/>
    <w:bookmarkStart w:id="29" w:name="references-illustrative"/>
    <w:p>
      <w:pPr>
        <w:pStyle w:val="Heading2"/>
      </w:pPr>
      <w:r>
        <w:t xml:space="preserve">10. References (Illustrative)</w:t>
      </w:r>
    </w:p>
    <w:p>
      <w:pPr>
        <w:numPr>
          <w:ilvl w:val="0"/>
          <w:numId w:val="1004"/>
        </w:numPr>
        <w:pStyle w:val="Compact"/>
      </w:pPr>
      <w:r>
        <w:t xml:space="preserve">Fuchs, C. (2014). *Digital Labor: The Internet as Playground and Factory*. Routledge.</w:t>
      </w:r>
    </w:p>
    <w:p>
      <w:pPr>
        <w:numPr>
          <w:ilvl w:val="0"/>
          <w:numId w:val="1004"/>
        </w:numPr>
        <w:pStyle w:val="Compact"/>
      </w:pPr>
      <w:r>
        <w:t xml:space="preserve">Murdock, G., &amp; Golding, P. (1997). *Culture for Sale: New Directions in Media Policy*. International Journal of Cultural Studies.</w:t>
      </w:r>
    </w:p>
    <w:p>
      <w:pPr>
        <w:numPr>
          <w:ilvl w:val="0"/>
          <w:numId w:val="1004"/>
        </w:numPr>
        <w:pStyle w:val="Compact"/>
      </w:pPr>
      <w:r>
        <w:t xml:space="preserve">San Francisco Film Commission. (2023). *Creative Industries Economic Impact Report*.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Videographers in United States San Francisco</dc:title>
  <dc:creator/>
  <dc:language>en</dc:language>
  <cp:keywords/>
  <dcterms:created xsi:type="dcterms:W3CDTF">2026-07-23T10:42:29Z</dcterms:created>
  <dcterms:modified xsi:type="dcterms:W3CDTF">2026-07-23T10:42:29Z</dcterms:modified>
</cp:coreProperties>
</file>

<file path=docProps/custom.xml><?xml version="1.0" encoding="utf-8"?>
<Properties xmlns="http://schemas.openxmlformats.org/officeDocument/2006/custom-properties" xmlns:vt="http://schemas.openxmlformats.org/officeDocument/2006/docPropsVTypes"/>
</file>