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Demand</w:t>
      </w:r>
      <w:r>
        <w:t xml:space="preserve"> </w:t>
      </w:r>
      <w:r>
        <w:t xml:space="preserve">for</w:t>
      </w:r>
      <w:r>
        <w:t xml:space="preserve"> </w:t>
      </w:r>
      <w:r>
        <w:t xml:space="preserve">Web</w:t>
      </w:r>
      <w:r>
        <w:t xml:space="preserve"> </w:t>
      </w:r>
      <w:r>
        <w:t xml:space="preserve">Designers</w:t>
      </w:r>
      <w:r>
        <w:t xml:space="preserve"> </w:t>
      </w:r>
      <w:r>
        <w:t xml:space="preserve">in</w:t>
      </w:r>
      <w:r>
        <w:t xml:space="preserve"> </w:t>
      </w:r>
      <w:r>
        <w:t xml:space="preserve">Argentina</w:t>
      </w:r>
      <w:r>
        <w:t xml:space="preserve"> </w:t>
      </w:r>
      <w:r>
        <w:t xml:space="preserve">Córdoba</w:t>
      </w:r>
    </w:p>
    <w:bookmarkStart w:id="29" w:name="Xeded0878209f25d4b30a3db3150979806eab764"/>
    <w:p>
      <w:pPr>
        <w:pStyle w:val="Heading1"/>
      </w:pPr>
      <w:r>
        <w:t xml:space="preserve">Research Proposal: The Role and Demand for Web Designers in Argentina Córdoba</w:t>
      </w:r>
    </w:p>
    <w:bookmarkStart w:id="20" w:name="introduction"/>
    <w:p>
      <w:pPr>
        <w:pStyle w:val="Heading2"/>
      </w:pPr>
      <w:r>
        <w:t xml:space="preserve">1. Introduction</w:t>
      </w:r>
    </w:p>
    <w:p>
      <w:pPr>
        <w:pStyle w:val="FirstParagraph"/>
      </w:pPr>
      <w:r>
        <w:t xml:space="preserve">This research proposal addresses the critical need to analyze the professional landscape of Web Designers within Argentina's second-largest economic hub, Córdoba. As digital transformation accelerates across Latin America, understanding how local Web Designer professionals operate and adapt in Córdoba's unique socioeconomic context is essential for educational institutions, businesses, and policymakers. This study specifically investigates the evolving demands placed on Web Designers in Argentina Córdoba—examining skills required, market dynamics, cultural considerations, and growth opportunities within a region experiencing rapid digital adoption. The findings will provide actionable insights to bridge the gap between academic training and industry expectations while positioning Córdoba as a competitive hub for digital talent in Argentina.</w:t>
      </w:r>
    </w:p>
    <w:bookmarkEnd w:id="20"/>
    <w:bookmarkStart w:id="21" w:name="problem-statement"/>
    <w:p>
      <w:pPr>
        <w:pStyle w:val="Heading2"/>
      </w:pPr>
      <w:r>
        <w:t xml:space="preserve">2. Problem Statement</w:t>
      </w:r>
    </w:p>
    <w:p>
      <w:pPr>
        <w:pStyle w:val="FirstParagraph"/>
      </w:pPr>
      <w:r>
        <w:t xml:space="preserve">Despite Córdoba's status as Argentina's leading technology and innovation center outside Buenos Aires, there remains a significant disconnect between the capabilities of locally trained Web Designers and the evolving needs of regional businesses. Local companies often report challenges in hiring designers with both technical proficiency in modern frameworks (like React, WordPress, and responsive design) AND cultural fluency to serve Córdoba's diverse clientele—from family-owned artisan cooperatives to multinational manufacturing subsidiaries. Simultaneously, many emerging Web Designers graduate with outdated curricula that emphasize static HTML/CSS over contemporary UX/UI practices and cross-platform compatibility. This mismatch stifles digital growth for local enterprises while leaving talented graduates underemployed or migrating to larger cities like Buenos Aires. This Research Proposal seeks to diagnose these systemic gaps within Argentina Córdoba's specific market context.</w:t>
      </w:r>
    </w:p>
    <w:bookmarkEnd w:id="21"/>
    <w:bookmarkStart w:id="22" w:name="research-objectives"/>
    <w:p>
      <w:pPr>
        <w:pStyle w:val="Heading2"/>
      </w:pPr>
      <w:r>
        <w:t xml:space="preserve">3. Research Objectives</w:t>
      </w:r>
    </w:p>
    <w:p>
      <w:pPr>
        <w:numPr>
          <w:ilvl w:val="0"/>
          <w:numId w:val="1001"/>
        </w:numPr>
        <w:pStyle w:val="Compact"/>
      </w:pPr>
      <w:r>
        <w:t xml:space="preserve">To map the current demand profile for Web Designers across key sectors in Argentina Córdoba (e.g., manufacturing, agriculture-tech, tourism, and SMEs).</w:t>
      </w:r>
    </w:p>
    <w:p>
      <w:pPr>
        <w:numPr>
          <w:ilvl w:val="0"/>
          <w:numId w:val="1001"/>
        </w:numPr>
        <w:pStyle w:val="Compact"/>
      </w:pPr>
      <w:r>
        <w:t xml:space="preserve">To identify critical skill gaps between academic training and industry requirements for Web Designers in Córdoba.</w:t>
      </w:r>
    </w:p>
    <w:p>
      <w:pPr>
        <w:numPr>
          <w:ilvl w:val="0"/>
          <w:numId w:val="1001"/>
        </w:numPr>
        <w:pStyle w:val="Compact"/>
      </w:pPr>
      <w:r>
        <w:t xml:space="preserve">To analyze how cultural and linguistic nuances of Argentina Córdoba influence web design preferences (e.g., local color palettes, content localization for Rioplatense Spanish, mobile-first behavior patterns).</w:t>
      </w:r>
    </w:p>
    <w:p>
      <w:pPr>
        <w:numPr>
          <w:ilvl w:val="0"/>
          <w:numId w:val="1001"/>
        </w:numPr>
        <w:pStyle w:val="Compact"/>
      </w:pPr>
      <w:r>
        <w:t xml:space="preserve">To evaluate the impact of remote work trends on Web Designer employment models in Córdoba compared to other Argentine provinces.</w:t>
      </w:r>
    </w:p>
    <w:p>
      <w:pPr>
        <w:numPr>
          <w:ilvl w:val="0"/>
          <w:numId w:val="1001"/>
        </w:numPr>
        <w:pStyle w:val="Compact"/>
      </w:pPr>
      <w:r>
        <w:t xml:space="preserve">To propose a localized curriculum framework for Web Designer education aligned with Córdoba's economic ecosystem.</w:t>
      </w:r>
    </w:p>
    <w:bookmarkEnd w:id="22"/>
    <w:bookmarkStart w:id="23" w:name="X689d23a3e6485886b4f9d99c3b5fa5c5bb03c84"/>
    <w:p>
      <w:pPr>
        <w:pStyle w:val="Heading2"/>
      </w:pPr>
      <w:r>
        <w:t xml:space="preserve">4. Literature Review (Contextualizing Argentina Córdoba)</w:t>
      </w:r>
    </w:p>
    <w:p>
      <w:pPr>
        <w:pStyle w:val="FirstParagraph"/>
      </w:pPr>
      <w:r>
        <w:t xml:space="preserve">Existing studies on digital labor in Latin America primarily focus on Brazil and Mexico, neglecting Argentina's regional diversity. Research by the Argentine Ministry of Productive Development (2023) highlights Córdoba as contributing 18% of the nation's tech sector output but fails to disaggregate Web Designer roles. Local studies from Universidad Nacional de Córdoba (UNC) acknowledge skill mismatches but lack market-level data. Crucially, no research examines how Argentina's cultural identity—particularly the "Cordobés" dialect, regional business practices (e.g., relationship-oriented B2B sales), and climate-driven mobile usage patterns—affects web design efficacy. This study fills that void by anchoring analysis in Córdoba's unique context rather than applying generic Latin American models.</w:t>
      </w:r>
    </w:p>
    <w:bookmarkEnd w:id="23"/>
    <w:bookmarkStart w:id="24" w:name="methodology"/>
    <w:p>
      <w:pPr>
        <w:pStyle w:val="Heading2"/>
      </w:pPr>
      <w:r>
        <w:t xml:space="preserve">5. Methodology</w:t>
      </w:r>
    </w:p>
    <w:p>
      <w:pPr>
        <w:pStyle w:val="FirstParagraph"/>
      </w:pPr>
      <w:r>
        <w:t xml:space="preserve">This mixed-methods research combines quantitative and qualitative approaches tailored to Argentina Córdoba:</w:t>
      </w:r>
    </w:p>
    <w:p>
      <w:pPr>
        <w:numPr>
          <w:ilvl w:val="0"/>
          <w:numId w:val="1002"/>
        </w:numPr>
        <w:pStyle w:val="Compact"/>
      </w:pPr>
      <w:r>
        <w:rPr>
          <w:bCs/>
          <w:b/>
        </w:rPr>
        <w:t xml:space="preserve">Phase 1: Market Analysis (Quantitative)</w:t>
      </w:r>
      <w:r>
        <w:t xml:space="preserve"> </w:t>
      </w:r>
      <w:r>
        <w:t xml:space="preserve">– Survey 300+ businesses across Córdoba's industrial corridors (e.g., Ciudad de la Ciencia, Tecnópolis) using stratified sampling by industry size. Measure demand for specific Web Designer skills (e.g., e-commerce integration, SEO for local search terms like "comprar en Córdoba"), salary ranges, and hiring challenges.</w:t>
      </w:r>
    </w:p>
    <w:p>
      <w:pPr>
        <w:numPr>
          <w:ilvl w:val="0"/>
          <w:numId w:val="1002"/>
        </w:numPr>
        <w:pStyle w:val="Compact"/>
      </w:pPr>
      <w:r>
        <w:rPr>
          <w:bCs/>
          <w:b/>
        </w:rPr>
        <w:t xml:space="preserve">Phase 2: Professional Immersion (Qualitative)</w:t>
      </w:r>
      <w:r>
        <w:t xml:space="preserve"> </w:t>
      </w:r>
      <w:r>
        <w:t xml:space="preserve">– Conduct in-depth interviews with 40+ active Web Designers based in Argentina Córdoba, including freelancers and agency staff. Explore their workflow adaptations for local clients, cultural navigation tactics, and frustrations with imported design trends.</w:t>
      </w:r>
    </w:p>
    <w:p>
      <w:pPr>
        <w:numPr>
          <w:ilvl w:val="0"/>
          <w:numId w:val="1002"/>
        </w:numPr>
        <w:pStyle w:val="Compact"/>
      </w:pPr>
      <w:r>
        <w:rPr>
          <w:bCs/>
          <w:b/>
        </w:rPr>
        <w:t xml:space="preserve">Phase 3: Academic Benchmarking</w:t>
      </w:r>
      <w:r>
        <w:t xml:space="preserve"> </w:t>
      </w:r>
      <w:r>
        <w:t xml:space="preserve">– Analyze curricula from 15 Cordobés educational institutions (e.g., UNC, ISFT N°203) against industry requirements. Identify gaps through comparison matrices.</w:t>
      </w:r>
    </w:p>
    <w:p>
      <w:pPr>
        <w:numPr>
          <w:ilvl w:val="0"/>
          <w:numId w:val="1002"/>
        </w:numPr>
        <w:pStyle w:val="Compact"/>
      </w:pPr>
      <w:r>
        <w:rPr>
          <w:bCs/>
          <w:b/>
        </w:rPr>
        <w:t xml:space="preserve">Data Analysis</w:t>
      </w:r>
      <w:r>
        <w:t xml:space="preserve"> </w:t>
      </w:r>
      <w:r>
        <w:t xml:space="preserve">– Use NVivo for thematic analysis of interviews and SPSS for survey statistics. All data collection will be conducted in Spanish with bilingual researchers to ensure cultural nuance is preserved.</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key outcomes:</w:t>
      </w:r>
    </w:p>
    <w:p>
      <w:pPr>
        <w:numPr>
          <w:ilvl w:val="0"/>
          <w:numId w:val="1003"/>
        </w:numPr>
        <w:pStyle w:val="Compact"/>
      </w:pPr>
      <w:r>
        <w:rPr>
          <w:bCs/>
          <w:b/>
        </w:rPr>
        <w:t xml:space="preserve">A Demand Mapping Report</w:t>
      </w:r>
      <w:r>
        <w:t xml:space="preserve"> </w:t>
      </w:r>
      <w:r>
        <w:t xml:space="preserve">detailing sector-specific Web Designer requirements in Argentina Córdoba, including a "Cordobés Digital Design Index" measuring localization readiness (e.g., how many local sites use Spanish with Argentine slang vs. standardized Castilian).</w:t>
      </w:r>
    </w:p>
    <w:p>
      <w:pPr>
        <w:numPr>
          <w:ilvl w:val="0"/>
          <w:numId w:val="1003"/>
        </w:numPr>
        <w:pStyle w:val="Compact"/>
      </w:pPr>
      <w:r>
        <w:rPr>
          <w:bCs/>
          <w:b/>
        </w:rPr>
        <w:t xml:space="preserve">A Proposed Curriculum Framework</w:t>
      </w:r>
      <w:r>
        <w:t xml:space="preserve"> </w:t>
      </w:r>
      <w:r>
        <w:t xml:space="preserve">for Web Designer education that integrates regional case studies (e.g., designing for the annual Córdoba International Book Fair site) and cultural intelligence modules, directly addressing the gap identified in Phase 3.</w:t>
      </w:r>
    </w:p>
    <w:p>
      <w:pPr>
        <w:numPr>
          <w:ilvl w:val="0"/>
          <w:numId w:val="1003"/>
        </w:numPr>
        <w:pStyle w:val="Compact"/>
      </w:pPr>
      <w:r>
        <w:rPr>
          <w:bCs/>
          <w:b/>
        </w:rPr>
        <w:t xml:space="preserve">Policymaking Recommendations</w:t>
      </w:r>
      <w:r>
        <w:t xml:space="preserve"> </w:t>
      </w:r>
      <w:r>
        <w:t xml:space="preserve">for Córdoba's Secretaría de Desarrollo Tecnológico to incentivize local Web Designer talent retention through tax breaks for companies hiring certified Cordobés designers.</w:t>
      </w:r>
    </w:p>
    <w:p>
      <w:pPr>
        <w:pStyle w:val="FirstParagraph"/>
      </w:pPr>
      <w:r>
        <w:t xml:space="preserve">The significance extends beyond academia: For businesses in Argentina Córdoba, this research will reduce recruitment costs and improve digital ROI. For aspiring Web Designers, it offers a clear competency roadmap. Crucially, it positions Córdoba as a leader in culturally intelligent web design within Argentina—not just another node in the country's tech network—but an innovator adapting global practices to local identity.</w:t>
      </w:r>
    </w:p>
    <w:bookmarkEnd w:id="25"/>
    <w:bookmarkStart w:id="26" w:name="timeline-and-budget-overview"/>
    <w:p>
      <w:pPr>
        <w:pStyle w:val="Heading2"/>
      </w:pPr>
      <w:r>
        <w:t xml:space="preserve">7. Timeline and Budget Overview</w:t>
      </w:r>
    </w:p>
    <w:p>
      <w:pPr>
        <w:pStyle w:val="FirstParagraph"/>
      </w:pPr>
      <w:r>
        <w:t xml:space="preserve">Conducted over 14 months, Phase 1 (Data Collection) will occur during Córdoba's peak business season (April–July 2025), ensuring maximum industry participation. Phase 2 follows with interviews in August–October, culminating in a validation workshop with the Córdoba Chamber of Information Technology (Cámara de Tecnología de la Información de Córdoba). The budget of $48,000 covers researcher stipends (12 staff), translation services for Spanish/English materials, and industry partnership coordination. All costs are aligned with Argentina's national research funding priorities for digital inclusion.</w:t>
      </w:r>
    </w:p>
    <w:bookmarkEnd w:id="26"/>
    <w:bookmarkStart w:id="27" w:name="conclusion"/>
    <w:p>
      <w:pPr>
        <w:pStyle w:val="Heading2"/>
      </w:pPr>
      <w:r>
        <w:t xml:space="preserve">8. Conclusion</w:t>
      </w:r>
    </w:p>
    <w:p>
      <w:pPr>
        <w:pStyle w:val="FirstParagraph"/>
      </w:pPr>
      <w:r>
        <w:t xml:space="preserve">This Research Proposal establishes that the success of Web Designers in Argentina Córdoba cannot be measured solely through technical proficiency but requires deep contextual understanding of regional culture, economy, and business practices. By centering this study on Córdoba—Argentina's dynamic second city—we move beyond generic digital transformation narratives to build a model for localized talent development applicable across Latin America. The findings will directly inform educational reforms at UNC and other Cordobés institutions, ensuring future Web Designers are equipped not just to build websites, but to create digitally resonant experiences that reflect the spirit of Argentina Córdoba itself. In an era where digital presence defines market competitiveness, this research is vital for securing Córdoba's position as a true innovation center within the Argentine economy.</w:t>
      </w:r>
    </w:p>
    <w:bookmarkEnd w:id="27"/>
    <w:bookmarkStart w:id="28" w:name="references-selected"/>
    <w:p>
      <w:pPr>
        <w:pStyle w:val="Heading2"/>
      </w:pPr>
      <w:r>
        <w:t xml:space="preserve">References (Selected)</w:t>
      </w:r>
    </w:p>
    <w:p>
      <w:pPr>
        <w:numPr>
          <w:ilvl w:val="0"/>
          <w:numId w:val="1004"/>
        </w:numPr>
        <w:pStyle w:val="Compact"/>
      </w:pPr>
      <w:r>
        <w:t xml:space="preserve">Ministerio de Desarrollo Productivo. (2023). *Panorama Tecnológico de Argentina*. Buenos Aires: Government Publications.</w:t>
      </w:r>
    </w:p>
    <w:p>
      <w:pPr>
        <w:numPr>
          <w:ilvl w:val="0"/>
          <w:numId w:val="1004"/>
        </w:numPr>
        <w:pStyle w:val="Compact"/>
      </w:pPr>
      <w:r>
        <w:t xml:space="preserve">Universidad Nacional de Córdoba. (2024). *Digital Skills Gap Study in Central Argentina*. Córdoba: UNC Research Press.</w:t>
      </w:r>
    </w:p>
    <w:p>
      <w:pPr>
        <w:numPr>
          <w:ilvl w:val="0"/>
          <w:numId w:val="1004"/>
        </w:numPr>
        <w:pStyle w:val="Compact"/>
      </w:pPr>
      <w:r>
        <w:t xml:space="preserve">Pérez, L. (2023). "Cultural Localization in Latin American UX." *Journal of Digital Humanities*, 17(2),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Demand for Web Designers in Argentina Córdoba</dc:title>
  <dc:creator/>
  <dc:language>en</dc:language>
  <cp:keywords/>
  <dcterms:created xsi:type="dcterms:W3CDTF">2026-07-20T06:33:04Z</dcterms:created>
  <dcterms:modified xsi:type="dcterms:W3CDTF">2026-07-20T06:33:04Z</dcterms:modified>
</cp:coreProperties>
</file>

<file path=docProps/custom.xml><?xml version="1.0" encoding="utf-8"?>
<Properties xmlns="http://schemas.openxmlformats.org/officeDocument/2006/custom-properties" xmlns:vt="http://schemas.openxmlformats.org/officeDocument/2006/docPropsVTypes"/>
</file>