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Vancouver's</w:t>
      </w:r>
      <w:r>
        <w:t xml:space="preserve"> </w:t>
      </w:r>
      <w:r>
        <w:t xml:space="preserve">Digital</w:t>
      </w:r>
      <w:r>
        <w:t xml:space="preserve"> </w:t>
      </w:r>
      <w:r>
        <w:t xml:space="preserve">Economy</w:t>
      </w:r>
    </w:p>
    <w:bookmarkStart w:id="29" w:name="Xe7c141fc227eaf517cbc4ecdcb351409bbc2936"/>
    <w:p>
      <w:pPr>
        <w:pStyle w:val="Heading1"/>
      </w:pPr>
      <w:r>
        <w:t xml:space="preserve">Research Proposal: The Evolving Role of Web Designers in Canada Vancouver's Digital Economy</w:t>
      </w:r>
    </w:p>
    <w:bookmarkStart w:id="20" w:name="abstract"/>
    <w:p>
      <w:pPr>
        <w:pStyle w:val="Heading2"/>
      </w:pPr>
      <w:r>
        <w:t xml:space="preserve">Abstract</w:t>
      </w:r>
    </w:p>
    <w:p>
      <w:pPr>
        <w:pStyle w:val="FirstParagraph"/>
      </w:pPr>
      <w:r>
        <w:t xml:space="preserve">This research proposal outlines a comprehensive study examining the current and emerging professional landscape for Web Designers within Canada Vancouver. As one of Canada's most dynamic tech hubs, Vancouver presents a unique case study for understanding how Web Designer roles are adapting to market demands, technological shifts, and regional economic pressures. The proposed research will investigate skill requirements, employment trends, compensation structures, and the socio-economic impact of Web Designers on Vancouver's digital ecosystem. Findings will provide actionable insights for educational institutions, local businesses seeking talent in Canada Vancouver, and policymakers aiming to strengthen the province's creative technology sector.</w:t>
      </w:r>
    </w:p>
    <w:bookmarkEnd w:id="20"/>
    <w:bookmarkStart w:id="21" w:name="introduction"/>
    <w:p>
      <w:pPr>
        <w:pStyle w:val="Heading2"/>
      </w:pPr>
      <w:r>
        <w:t xml:space="preserve">Introduction</w:t>
      </w:r>
    </w:p>
    <w:p>
      <w:pPr>
        <w:pStyle w:val="FirstParagraph"/>
      </w:pPr>
      <w:r>
        <w:t xml:space="preserve">Canada Vancouver stands as a pivotal center for digital innovation within Western Canada, home to major tech firms like Hootsuite, Slack (acquired), and numerous startups operating within the vibrant ecosystem of the Greater Vancouver Region. Within this thriving environment, Web Designers form an indispensable workforce component. The role has evolved far beyond basic HTML/CSS skills to encompass user experience (UX) strategy, responsive design for diverse devices, accessibility compliance (WCAG 2.1), and integration with emerging technologies like AI-driven personalization tools. This research is critically important as it directly addresses the evolving needs of Web Designers operating within Canada Vancouver's competitive labor market. Understanding these dynamics is essential for ensuring a sustainable talent pipeline that supports the region's growth as a leading digital destination.</w:t>
      </w:r>
    </w:p>
    <w:bookmarkEnd w:id="21"/>
    <w:bookmarkStart w:id="22" w:name="problem-statement"/>
    <w:p>
      <w:pPr>
        <w:pStyle w:val="Heading2"/>
      </w:pPr>
      <w:r>
        <w:t xml:space="preserve">Problem Statement</w:t>
      </w:r>
    </w:p>
    <w:p>
      <w:pPr>
        <w:pStyle w:val="FirstParagraph"/>
      </w:pPr>
      <w:r>
        <w:t xml:space="preserve">Vancouver's tech sector faces significant challenges in retaining and attracting qualified Web Designers. The high cost of living, coupled with intense competition from global tech centers and neighboring cities like Seattle, creates a complex talent landscape. Current industry reports (e.g., BC Tech Association 2023) indicate a persistent skills gap in specialized areas like interactive storytelling, motion design for web interfaces, and cross-platform accessibility auditing. Furthermore, the rapid adoption of new tools (Figma, Webflow) requires continuous upskilling that many existing Web Designers in Canada Vancouver may not be adequately supported for through current training frameworks. This research directly targets these critical gaps to provide evidence-based solutions.</w:t>
      </w:r>
    </w:p>
    <w:bookmarkEnd w:id="22"/>
    <w:bookmarkStart w:id="23" w:name="literature-review"/>
    <w:p>
      <w:pPr>
        <w:pStyle w:val="Heading2"/>
      </w:pPr>
      <w:r>
        <w:t xml:space="preserve">Literature Review</w:t>
      </w:r>
    </w:p>
    <w:p>
      <w:pPr>
        <w:pStyle w:val="FirstParagraph"/>
      </w:pPr>
      <w:r>
        <w:t xml:space="preserve">Existing literature on Web Designer roles predominantly focuses on global trends or large US markets (e.g., San Francisco, New York), often overlooking the nuanced context of Canada Vancouver. Recent studies by the Government of British Columbia (2023) highlight Vancouver's growth in creative digital services, but lack granular analysis specific to Web Designers. Research by Simon Fraser University's School of Interactive Arts and Technology (2022) touches on local industry needs but is limited in scope regarding current employment patterns. This gap necessitates a focused Canada Vancouver study to capture region-specific factors like the influence of the provincial government's digital transformation initiatives, the unique cultural context shaping design aesthetics (e.g., emphasis on nature-inspired interfaces), and the impact of Vancouver's significant immigrant workforce on design practices.</w:t>
      </w:r>
    </w:p>
    <w:bookmarkEnd w:id="23"/>
    <w:bookmarkStart w:id="24" w:name="research-objectives"/>
    <w:p>
      <w:pPr>
        <w:pStyle w:val="Heading2"/>
      </w:pPr>
      <w:r>
        <w:t xml:space="preserve">Research Objectives</w:t>
      </w:r>
    </w:p>
    <w:p>
      <w:pPr>
        <w:numPr>
          <w:ilvl w:val="0"/>
          <w:numId w:val="1001"/>
        </w:numPr>
        <w:pStyle w:val="Compact"/>
      </w:pPr>
      <w:r>
        <w:t xml:space="preserve">To map the current skill requirements for Web Designers across key sectors (e-commerce, healthcare tech, tourism, government) within Canada Vancouver.</w:t>
      </w:r>
    </w:p>
    <w:p>
      <w:pPr>
        <w:numPr>
          <w:ilvl w:val="0"/>
          <w:numId w:val="1001"/>
        </w:numPr>
        <w:pStyle w:val="Compact"/>
      </w:pPr>
      <w:r>
        <w:t xml:space="preserve">To analyze salary benchmarks and career progression pathways for Web Designers in Vancouver compared to national averages.</w:t>
      </w:r>
    </w:p>
    <w:p>
      <w:pPr>
        <w:numPr>
          <w:ilvl w:val="0"/>
          <w:numId w:val="1001"/>
        </w:numPr>
        <w:pStyle w:val="Compact"/>
      </w:pPr>
      <w:r>
        <w:t xml:space="preserve">To identify critical emerging skills driven by technology adoption (AI tools, AR/VR integration) specific to the Vancouver market.</w:t>
      </w:r>
    </w:p>
    <w:p>
      <w:pPr>
        <w:numPr>
          <w:ilvl w:val="0"/>
          <w:numId w:val="1001"/>
        </w:numPr>
        <w:pStyle w:val="Compact"/>
      </w:pPr>
      <w:r>
        <w:t xml:space="preserve">To assess the impact of remote/hybrid work models on talent acquisition and retention strategies for Web Designers in Canada Vancouver.</w:t>
      </w:r>
    </w:p>
    <w:bookmarkEnd w:id="24"/>
    <w:bookmarkStart w:id="25" w:name="methodology"/>
    <w:p>
      <w:pPr>
        <w:pStyle w:val="Heading2"/>
      </w:pPr>
      <w:r>
        <w:t xml:space="preserve">Methodology</w:t>
      </w:r>
    </w:p>
    <w:p>
      <w:pPr>
        <w:pStyle w:val="FirstParagraph"/>
      </w:pPr>
      <w:r>
        <w:t xml:space="preserve">This mixed-methods study will employ a triangulated approach. Quantitative data will be gathered through an online survey distributed to 300+ active Web Designers registered with the Vancouver Web Design Association and LinkedIn professionals in the Greater Vancouver Area (GVA). The survey will quantify skills, salary ranges, job satisfaction, and training needs. Qualitatively, 25-30 in-depth interviews will be conducted with senior Web Designers at major firms (e.g., Shopify partners, local agencies like Tundra) and HR managers from key industry players. Additionally, secondary data analysis of BC Tech Association reports, Statistics Canada labor force surveys (2019-2024), and provincial economic development strategies will contextualize the findings within broader Canada Vancouver trends. All data collection will strictly adhere to Canadian privacy standards (PIPEDA) with ethical approval secured from a local university ethics board.</w:t>
      </w:r>
    </w:p>
    <w:bookmarkEnd w:id="25"/>
    <w:bookmarkStart w:id="26" w:name="expected-outcomes-significance"/>
    <w:p>
      <w:pPr>
        <w:pStyle w:val="Heading2"/>
      </w:pPr>
      <w:r>
        <w:t xml:space="preserve">Expected Outcomes &amp; Significance</w:t>
      </w:r>
    </w:p>
    <w:p>
      <w:pPr>
        <w:pStyle w:val="FirstParagraph"/>
      </w:pPr>
      <w:r>
        <w:t xml:space="preserve">The research will produce a detailed report titled "The Vancouver Web Designer: Current Realities and Future Trajectory," providing actionable insights for stakeholders. Key outputs include:</w:t>
      </w:r>
    </w:p>
    <w:p>
      <w:pPr>
        <w:numPr>
          <w:ilvl w:val="0"/>
          <w:numId w:val="1002"/>
        </w:numPr>
        <w:pStyle w:val="Compact"/>
      </w:pPr>
      <w:r>
        <w:t xml:space="preserve">A comprehensive skill competency framework specific to the Canada Vancouver market.</w:t>
      </w:r>
    </w:p>
    <w:p>
      <w:pPr>
        <w:numPr>
          <w:ilvl w:val="0"/>
          <w:numId w:val="1002"/>
        </w:numPr>
        <w:pStyle w:val="Compact"/>
      </w:pPr>
      <w:r>
        <w:t xml:space="preserve">Regional salary benchmarks and recommended compensation structures for different experience levels.</w:t>
      </w:r>
    </w:p>
    <w:p>
      <w:pPr>
        <w:numPr>
          <w:ilvl w:val="0"/>
          <w:numId w:val="1002"/>
        </w:numPr>
        <w:pStyle w:val="Compact"/>
      </w:pPr>
      <w:r>
        <w:t xml:space="preserve">Strategic recommendations for post-secondary institutions (e.g., Emily Carr University, BCIT) on curriculum alignment with Vancouver's Web Designer demands.</w:t>
      </w:r>
    </w:p>
    <w:p>
      <w:pPr>
        <w:numPr>
          <w:ilvl w:val="0"/>
          <w:numId w:val="1002"/>
        </w:numPr>
        <w:pStyle w:val="Compact"/>
      </w:pPr>
      <w:r>
        <w:t xml:space="preserve">Evidence-based policy briefs for the Province of British Columbia to enhance talent retention strategies in the creative technology sector.</w:t>
      </w:r>
    </w:p>
    <w:p>
      <w:pPr>
        <w:pStyle w:val="FirstParagraph"/>
      </w:pPr>
      <w:r>
        <w:t xml:space="preserve">For Web Designers themselves operating in Canada Vancouver, this research will clarify career advancement opportunities and necessary upskilling areas. For businesses, it offers data to refine recruitment, compensation, and development programs. Ultimately, this study directly contributes to strengthening Vancouver's position as a globally competitive hub for digital design talent within Canada's national economy.</w:t>
      </w:r>
    </w:p>
    <w:bookmarkEnd w:id="26"/>
    <w:bookmarkStart w:id="27" w:name="timeline-budget-overview"/>
    <w:p>
      <w:pPr>
        <w:pStyle w:val="Heading2"/>
      </w:pPr>
      <w:r>
        <w:t xml:space="preserve">Timeline &amp; Budget Overview</w:t>
      </w:r>
    </w:p>
    <w:p>
      <w:pPr>
        <w:pStyle w:val="FirstParagraph"/>
      </w:pPr>
      <w:r>
        <w:t xml:space="preserve">The 9-month project will commence January 2025. Key phases include literature review (Month 1), survey/ interview development (Months 2-3), data collection (Months 4-6), analysis (Month 7), and report finalization/dissemination (Months 8-9). A preliminary budget of $45,000 CAD will cover researcher stipends, survey platform fees, transcription services for interviews, travel for in-person stakeholder workshops in Vancouver, and dissemination costs. Funding will be sought from the Social Sciences and Humanities Research Council (SSHRC) Canada through a regional partnership grant focused on digital workforce development.</w:t>
      </w:r>
    </w:p>
    <w:bookmarkEnd w:id="27"/>
    <w:bookmarkStart w:id="28" w:name="conclusion"/>
    <w:p>
      <w:pPr>
        <w:pStyle w:val="Heading2"/>
      </w:pPr>
      <w:r>
        <w:t xml:space="preserve">Conclusion</w:t>
      </w:r>
    </w:p>
    <w:p>
      <w:pPr>
        <w:pStyle w:val="FirstParagraph"/>
      </w:pPr>
      <w:r>
        <w:t xml:space="preserve">The role of the Web Designer is not merely technical but deeply embedded in Vancouver's identity as a creative, forward-looking city within Canada. This research proposal addresses an urgent need for localized, evidence-based understanding of how this critical profession operates and evolves within the unique socio-economic fabric of Canada Vancouver. By centering our investigation on the specific context of Web Designers in this vibrant region, we move beyond generic national analyses to deliver targeted strategies that empower individuals, strengthen businesses, and bolster Vancouver's reputation as a premier destination for digital design talent in Canada. The outcomes will be vital for ensuring the continued vibrancy and competitiveness of Vancouver's digital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Canada Vancouver's Digital Economy</dc:title>
  <dc:creator/>
  <dc:language>en</dc:language>
  <cp:keywords/>
  <dcterms:created xsi:type="dcterms:W3CDTF">2026-04-30T19:13:22Z</dcterms:created>
  <dcterms:modified xsi:type="dcterms:W3CDTF">2026-04-30T19:13:22Z</dcterms:modified>
</cp:coreProperties>
</file>

<file path=docProps/custom.xml><?xml version="1.0" encoding="utf-8"?>
<Properties xmlns="http://schemas.openxmlformats.org/officeDocument/2006/custom-properties" xmlns:vt="http://schemas.openxmlformats.org/officeDocument/2006/docPropsVTypes"/>
</file>