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Digital</w:t>
      </w:r>
      <w:r>
        <w:t xml:space="preserve"> </w:t>
      </w:r>
      <w:r>
        <w:t xml:space="preserve">Transformation</w:t>
      </w:r>
    </w:p>
    <w:bookmarkStart w:id="32" w:name="X5b1d649ca8a5f6850042007972953fd648225ba"/>
    <w:p>
      <w:pPr>
        <w:pStyle w:val="Heading1"/>
      </w:pPr>
      <w:r>
        <w:t xml:space="preserve">Research Proposal: The Critical Role of a Professional Web Designer in DR Congo Kinshasa's Digital Transformation</w:t>
      </w:r>
    </w:p>
    <w:bookmarkStart w:id="20" w:name="introduction"/>
    <w:p>
      <w:pPr>
        <w:pStyle w:val="Heading2"/>
      </w:pPr>
      <w:r>
        <w:t xml:space="preserve">Introduction</w:t>
      </w:r>
    </w:p>
    <w:p>
      <w:pPr>
        <w:pStyle w:val="FirstParagraph"/>
      </w:pPr>
      <w:r>
        <w:t xml:space="preserve">The Democratic Republic of the Congo (DR Congo), particularly its bustling capital Kinshasa, stands at a pivotal juncture in its digital evolution. With over 60% of the population under 25 years old and mobile penetration exceeding 80%, Kinshasa's tech ecosystem is primed for explosive growth. However, this potential remains largely untapped due to a critical shortage of skilled</w:t>
      </w:r>
      <w:r>
        <w:t xml:space="preserve"> </w:t>
      </w:r>
      <w:r>
        <w:rPr>
          <w:bCs/>
          <w:b/>
        </w:rPr>
        <w:t xml:space="preserve">Web Designer</w:t>
      </w:r>
      <w:r>
        <w:t xml:space="preserve">s capable of creating culturally resonant, accessible digital experiences. This</w:t>
      </w:r>
      <w:r>
        <w:t xml:space="preserve"> </w:t>
      </w:r>
      <w:r>
        <w:rPr>
          <w:iCs/>
          <w:i/>
        </w:rPr>
        <w:t xml:space="preserve">Research Proposal</w:t>
      </w:r>
      <w:r>
        <w:t xml:space="preserve"> </w:t>
      </w:r>
      <w:r>
        <w:t xml:space="preserve">investigates the systemic gaps in Kinshasa's web design landscape and proposes a comprehensive framework for professionalizing the role of</w:t>
      </w:r>
      <w:r>
        <w:t xml:space="preserve"> </w:t>
      </w:r>
      <w:r>
        <w:rPr>
          <w:bCs/>
          <w:b/>
        </w:rPr>
        <w:t xml:space="preserve">Web Designer</w:t>
      </w:r>
      <w:r>
        <w:t xml:space="preserve"> </w:t>
      </w:r>
      <w:r>
        <w:t xml:space="preserve">to accelerate economic inclusion and digital sovereignty in DR Congo Kinshasa.</w:t>
      </w:r>
    </w:p>
    <w:bookmarkEnd w:id="20"/>
    <w:bookmarkStart w:id="21" w:name="problem-statement"/>
    <w:p>
      <w:pPr>
        <w:pStyle w:val="Heading2"/>
      </w:pPr>
      <w:r>
        <w:t xml:space="preserve">Problem Statement</w:t>
      </w:r>
    </w:p>
    <w:p>
      <w:pPr>
        <w:pStyle w:val="FirstParagraph"/>
      </w:pPr>
      <w:r>
        <w:t xml:space="preserve">In DR Congo Kinshasa, digital infrastructure is often deployed without local design expertise, resulting in websites that are unusable for the majority of Congolese citizens. Current solutions frequently involve imported templates from Western agencies or poorly adapted foreign platforms—ignoring linguistic diversity (over 240 languages spoken), low-bandwidth constraints, and cultural contexts. A 2023 survey by the Kinshasa Digital Initiative revealed that 78% of government and NGO websites in DR Congo fail basic accessibility standards, disproportionately excluding rural communities and persons with disabilities. This digital exclusion perpetuates economic inequality as businesses miss out on Kinshasa's rapidly growing e-commerce potential (projected at $1.2B by 2025). The absence of a locally trained</w:t>
      </w:r>
      <w:r>
        <w:t xml:space="preserve"> </w:t>
      </w:r>
      <w:r>
        <w:rPr>
          <w:bCs/>
          <w:b/>
        </w:rPr>
        <w:t xml:space="preserve">Web Designer</w:t>
      </w:r>
      <w:r>
        <w:t xml:space="preserve"> </w:t>
      </w:r>
      <w:r>
        <w:t xml:space="preserve">workforce is the central bottleneck preventing Kinshasa from harnessing its digital potential.</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gaps among existing digital professionals in DR Congo Kinshasa regarding responsive, culturally-informed web design.</w:t>
      </w:r>
    </w:p>
    <w:p>
      <w:pPr>
        <w:numPr>
          <w:ilvl w:val="0"/>
          <w:numId w:val="1001"/>
        </w:numPr>
        <w:pStyle w:val="Compact"/>
      </w:pPr>
      <w:r>
        <w:t xml:space="preserve">To co-create a localized curriculum for professional</w:t>
      </w:r>
      <w:r>
        <w:t xml:space="preserve"> </w:t>
      </w:r>
      <w:r>
        <w:rPr>
          <w:bCs/>
          <w:b/>
        </w:rPr>
        <w:t xml:space="preserve">Web Designer</w:t>
      </w:r>
      <w:r>
        <w:t xml:space="preserve"> </w:t>
      </w:r>
      <w:r>
        <w:t xml:space="preserve">certification with Kinshasa-based tech hubs and universities.</w:t>
      </w:r>
    </w:p>
    <w:p>
      <w:pPr>
        <w:numPr>
          <w:ilvl w:val="0"/>
          <w:numId w:val="1001"/>
        </w:numPr>
        <w:pStyle w:val="Compact"/>
      </w:pPr>
      <w:r>
        <w:t xml:space="preserve">To evaluate how contextually appropriate websites impact user engagement, e-commerce conversion rates, and civic participation in DR Congo Kinshasa communities.</w:t>
      </w:r>
    </w:p>
    <w:p>
      <w:pPr>
        <w:numPr>
          <w:ilvl w:val="0"/>
          <w:numId w:val="1001"/>
        </w:numPr>
        <w:pStyle w:val="Compact"/>
      </w:pPr>
      <w:r>
        <w:t xml:space="preserve">To develop a scalable model for embedding</w:t>
      </w:r>
      <w:r>
        <w:t xml:space="preserve"> </w:t>
      </w:r>
      <w:r>
        <w:rPr>
          <w:bCs/>
          <w:b/>
        </w:rPr>
        <w:t xml:space="preserve">Web Designer</w:t>
      </w:r>
      <w:r>
        <w:t xml:space="preserve"> </w:t>
      </w:r>
      <w:r>
        <w:t xml:space="preserve">roles within government digital transformation units in DR Congo Kinshasa.</w:t>
      </w:r>
    </w:p>
    <w:bookmarkEnd w:id="22"/>
    <w:bookmarkStart w:id="23" w:name="Xe738876f2a40d173089bba993d4f5b724b44781"/>
    <w:p>
      <w:pPr>
        <w:pStyle w:val="Heading2"/>
      </w:pPr>
      <w:r>
        <w:t xml:space="preserve">Literature Review: Gaps in Existing Research</w:t>
      </w:r>
    </w:p>
    <w:p>
      <w:pPr>
        <w:pStyle w:val="FirstParagraph"/>
      </w:pPr>
      <w:r>
        <w:t xml:space="preserve">While studies on Africa's digital divide exist (e.g., World Bank 2022), they disproportionately focus on infrastructure access rather than design quality. Research from Nairobi and Lagos highlights the importance of local design, but no study has specifically addressed DR Congo Kinshasa's unique challenges: extreme mobile-first usage patterns, dominance of French/English alongside Lingala/Kikongo interfaces, and power instability requiring offline-first solutions. Crucially absent is research on how</w:t>
      </w:r>
      <w:r>
        <w:t xml:space="preserve"> </w:t>
      </w:r>
      <w:r>
        <w:rPr>
          <w:bCs/>
          <w:b/>
        </w:rPr>
        <w:t xml:space="preserve">Web Designer</w:t>
      </w:r>
      <w:r>
        <w:t xml:space="preserve"> </w:t>
      </w:r>
      <w:r>
        <w:t xml:space="preserve">competency directly affects economic outcomes in post-conflict urban centers. This</w:t>
      </w:r>
      <w:r>
        <w:t xml:space="preserve"> </w:t>
      </w:r>
      <w:r>
        <w:rPr>
          <w:iCs/>
          <w:i/>
        </w:rPr>
        <w:t xml:space="preserve">Research Proposal</w:t>
      </w:r>
      <w:r>
        <w:t xml:space="preserve"> </w:t>
      </w:r>
      <w:r>
        <w:t xml:space="preserve">fills this void by centering Kinshasa's socio-technical realities.</w:t>
      </w:r>
    </w:p>
    <w:bookmarkEnd w:id="23"/>
    <w:bookmarkStart w:id="27" w:name="methodology"/>
    <w:p>
      <w:pPr>
        <w:pStyle w:val="Heading2"/>
      </w:pPr>
      <w:r>
        <w:t xml:space="preserve">Methodology</w:t>
      </w:r>
    </w:p>
    <w:p>
      <w:pPr>
        <w:pStyle w:val="FirstParagraph"/>
      </w:pPr>
      <w:r>
        <w:t xml:space="preserve">This mixed-methods study will operate across three phases:</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Surveys</w:t>
      </w:r>
      <w:r>
        <w:t xml:space="preserve">: Distribute to 200+ Kinshasa-based businesses, NGOs, and government agencies assessing current web presence, pain points, and desired features.</w:t>
      </w:r>
    </w:p>
    <w:p>
      <w:pPr>
        <w:numPr>
          <w:ilvl w:val="0"/>
          <w:numId w:val="1002"/>
        </w:numPr>
        <w:pStyle w:val="Compact"/>
      </w:pPr>
      <w:r>
        <w:rPr>
          <w:bCs/>
          <w:b/>
        </w:rPr>
        <w:t xml:space="preserve">Focus Groups</w:t>
      </w:r>
      <w:r>
        <w:t xml:space="preserve">: Conduct 8 sessions with diverse user groups (youth in Ngaliema, market vendors in Limete) testing existing websites for usability barriers.</w:t>
      </w:r>
    </w:p>
    <w:bookmarkEnd w:id="24"/>
    <w:bookmarkStart w:id="25" w:name="phase-2-curriculum-co-design-months-4-7"/>
    <w:p>
      <w:pPr>
        <w:pStyle w:val="Heading3"/>
      </w:pPr>
      <w:r>
        <w:t xml:space="preserve">Phase 2: Curriculum Co-Design (Months 4-7)</w:t>
      </w:r>
    </w:p>
    <w:p>
      <w:pPr>
        <w:numPr>
          <w:ilvl w:val="0"/>
          <w:numId w:val="1003"/>
        </w:numPr>
        <w:pStyle w:val="Compact"/>
      </w:pPr>
      <w:r>
        <w:rPr>
          <w:bCs/>
          <w:b/>
        </w:rPr>
        <w:t xml:space="preserve">Workshops</w:t>
      </w:r>
      <w:r>
        <w:t xml:space="preserve">: Partner with Kinshasa University's ICT department and hubs like Cité des Jeunes to develop a curriculum prioritizing:</w:t>
      </w:r>
    </w:p>
    <w:p>
      <w:pPr>
        <w:numPr>
          <w:ilvl w:val="1"/>
          <w:numId w:val="1004"/>
        </w:numPr>
        <w:pStyle w:val="Compact"/>
      </w:pPr>
      <w:r>
        <w:t xml:space="preserve">Low-bandwidth optimization for 2G networks (dominant in DR Congo)</w:t>
      </w:r>
    </w:p>
    <w:p>
      <w:pPr>
        <w:numPr>
          <w:ilvl w:val="1"/>
          <w:numId w:val="1004"/>
        </w:numPr>
        <w:pStyle w:val="Compact"/>
      </w:pPr>
      <w:r>
        <w:t xml:space="preserve">Lingala/Kikongo content integration</w:t>
      </w:r>
    </w:p>
    <w:p>
      <w:pPr>
        <w:numPr>
          <w:ilvl w:val="1"/>
          <w:numId w:val="1004"/>
        </w:numPr>
        <w:pStyle w:val="Compact"/>
      </w:pPr>
      <w:r>
        <w:t xml:space="preserve">Civic design patterns for government services</w:t>
      </w:r>
    </w:p>
    <w:p>
      <w:pPr>
        <w:numPr>
          <w:ilvl w:val="0"/>
          <w:numId w:val="1003"/>
        </w:numPr>
        <w:pStyle w:val="Compact"/>
      </w:pPr>
      <w:r>
        <w:rPr>
          <w:bCs/>
          <w:b/>
        </w:rPr>
        <w:t xml:space="preserve">Expert Panels</w:t>
      </w:r>
      <w:r>
        <w:t xml:space="preserve">: Engage 15+ international designers with African experience (e.g., from Ghana, Rwanda) to review context-specific guidelines.</w:t>
      </w:r>
    </w:p>
    <w:bookmarkEnd w:id="25"/>
    <w:bookmarkStart w:id="26" w:name="phase-3-impact-evaluation-months-8-12"/>
    <w:p>
      <w:pPr>
        <w:pStyle w:val="Heading3"/>
      </w:pPr>
      <w:r>
        <w:t xml:space="preserve">Phase 3: Impact Evaluation (Months 8-12)</w:t>
      </w:r>
    </w:p>
    <w:p>
      <w:pPr>
        <w:numPr>
          <w:ilvl w:val="0"/>
          <w:numId w:val="1005"/>
        </w:numPr>
        <w:pStyle w:val="Compact"/>
      </w:pPr>
      <w:r>
        <w:rPr>
          <w:bCs/>
          <w:b/>
        </w:rPr>
        <w:t xml:space="preserve">Controlled Trials</w:t>
      </w:r>
      <w:r>
        <w:t xml:space="preserve">: Implement redesigns for 5 government portals (e.g., health services, business registration) using the new curriculum versus standard templates.</w:t>
      </w:r>
    </w:p>
    <w:p>
      <w:pPr>
        <w:numPr>
          <w:ilvl w:val="0"/>
          <w:numId w:val="1005"/>
        </w:numPr>
        <w:pStyle w:val="Compact"/>
      </w:pPr>
      <w:r>
        <w:rPr>
          <w:bCs/>
          <w:b/>
        </w:rPr>
        <w:t xml:space="preserve">Metrics</w:t>
      </w:r>
      <w:r>
        <w:t xml:space="preserve">: Track user completion rates, time-on-page, and conversion rates pre/post-redesign among Kinshasa users. Include socioeconomic data segmentation (income level, gender).</w:t>
      </w:r>
    </w:p>
    <w:bookmarkEnd w:id="26"/>
    <w:bookmarkEnd w:id="27"/>
    <w:bookmarkStart w:id="28" w:name="expected-outcomes-significance"/>
    <w:p>
      <w:pPr>
        <w:pStyle w:val="Heading2"/>
      </w:pPr>
      <w:r>
        <w:t xml:space="preserve">Expected Outcomes &amp; Significance</w:t>
      </w:r>
    </w:p>
    <w:p>
      <w:pPr>
        <w:pStyle w:val="FirstParagraph"/>
      </w:pPr>
      <w:r>
        <w:t xml:space="preserve">This</w:t>
      </w:r>
      <w:r>
        <w:t xml:space="preserve"> </w:t>
      </w:r>
      <w:r>
        <w:rPr>
          <w:iCs/>
          <w:i/>
        </w:rPr>
        <w:t xml:space="preserve">Research Proposal</w:t>
      </w:r>
      <w:r>
        <w:t xml:space="preserve"> </w:t>
      </w:r>
      <w:r>
        <w:t xml:space="preserve">anticipates transformative outcomes for DR Congo Kinshasa:</w:t>
      </w:r>
    </w:p>
    <w:p>
      <w:pPr>
        <w:numPr>
          <w:ilvl w:val="0"/>
          <w:numId w:val="1006"/>
        </w:numPr>
        <w:pStyle w:val="Compact"/>
      </w:pPr>
      <w:r>
        <w:rPr>
          <w:bCs/>
          <w:b/>
        </w:rPr>
        <w:t xml:space="preserve">Economic Impact</w:t>
      </w:r>
      <w:r>
        <w:t xml:space="preserve">: A standardized Web Designer framework could create 3,500+ local jobs by 2027 while increasing digital service uptake by an estimated 45% (based on similar projects in Kenya).</w:t>
      </w:r>
    </w:p>
    <w:p>
      <w:pPr>
        <w:numPr>
          <w:ilvl w:val="0"/>
          <w:numId w:val="1006"/>
        </w:numPr>
        <w:pStyle w:val="Compact"/>
      </w:pPr>
      <w:r>
        <w:rPr>
          <w:bCs/>
          <w:b/>
        </w:rPr>
        <w:t xml:space="preserve">Cultural Sovereignty</w:t>
      </w:r>
      <w:r>
        <w:t xml:space="preserve">: By centering Congolese languages and visual aesthetics (e.g., incorporating traditional motifs into UI patterns), the research challenges Western-centric digital norms dominating Kinshasa's online spaces.</w:t>
      </w:r>
    </w:p>
    <w:p>
      <w:pPr>
        <w:numPr>
          <w:ilvl w:val="0"/>
          <w:numId w:val="1006"/>
        </w:numPr>
        <w:pStyle w:val="Compact"/>
      </w:pPr>
      <w:r>
        <w:rPr>
          <w:bCs/>
          <w:b/>
        </w:rPr>
        <w:t xml:space="preserve">Policy Influence</w:t>
      </w:r>
      <w:r>
        <w:t xml:space="preserve">: Findings will directly inform DR Congo’s National Digital Strategy, advocating for mandatory</w:t>
      </w:r>
      <w:r>
        <w:t xml:space="preserve"> </w:t>
      </w:r>
      <w:r>
        <w:rPr>
          <w:bCs/>
          <w:b/>
        </w:rPr>
        <w:t xml:space="preserve">Web Designer</w:t>
      </w:r>
      <w:r>
        <w:t xml:space="preserve"> </w:t>
      </w:r>
      <w:r>
        <w:t xml:space="preserve">certification in public sector IT contracts—a critical shift from current ad-hoc hiring.</w:t>
      </w:r>
    </w:p>
    <w:bookmarkEnd w:id="28"/>
    <w:bookmarkStart w:id="29" w:name="timeline-resources"/>
    <w:p>
      <w:pPr>
        <w:pStyle w:val="Heading2"/>
      </w:pPr>
      <w:r>
        <w:t xml:space="preserve">Timeline &amp; Resources</w:t>
      </w:r>
    </w:p>
    <w:p>
      <w:pPr>
        <w:pStyle w:val="FirstParagraph"/>
      </w:pPr>
      <w:r>
        <w:t xml:space="preserve">The project requires a 12-month timeline with a phased budget allocation:</w:t>
      </w:r>
    </w:p>
    <w:p>
      <w:pPr>
        <w:numPr>
          <w:ilvl w:val="0"/>
          <w:numId w:val="1007"/>
        </w:numPr>
        <w:pStyle w:val="Compact"/>
      </w:pPr>
      <w:r>
        <w:rPr>
          <w:bCs/>
          <w:b/>
        </w:rPr>
        <w:t xml:space="preserve">Months 1-3</w:t>
      </w:r>
      <w:r>
        <w:t xml:space="preserve">: Field research in Kinshasa (local team: 4 researchers, translators)</w:t>
      </w:r>
    </w:p>
    <w:p>
      <w:pPr>
        <w:numPr>
          <w:ilvl w:val="0"/>
          <w:numId w:val="1007"/>
        </w:numPr>
        <w:pStyle w:val="Compact"/>
      </w:pPr>
      <w:r>
        <w:rPr>
          <w:bCs/>
          <w:b/>
        </w:rPr>
        <w:t xml:space="preserve">Months 4-7</w:t>
      </w:r>
      <w:r>
        <w:t xml:space="preserve">: Curriculum development (partnerships with Kinshasa University, Cité des Jeunes)</w:t>
      </w:r>
    </w:p>
    <w:p>
      <w:pPr>
        <w:numPr>
          <w:ilvl w:val="0"/>
          <w:numId w:val="1007"/>
        </w:numPr>
        <w:pStyle w:val="Compact"/>
      </w:pPr>
      <w:r>
        <w:rPr>
          <w:bCs/>
          <w:b/>
        </w:rPr>
        <w:t xml:space="preserve">Months 8-12</w:t>
      </w:r>
      <w:r>
        <w:t xml:space="preserve">: Implementation and impact assessment (collaboration with Ministry of Digital Economy)</w:t>
      </w:r>
    </w:p>
    <w:bookmarkEnd w:id="29"/>
    <w:bookmarkStart w:id="30" w:name="X8e84bbde86554379abc89f6eba1c4abac831742"/>
    <w:p>
      <w:pPr>
        <w:pStyle w:val="Heading2"/>
      </w:pPr>
      <w:r>
        <w:t xml:space="preserve">Conclusion: Why This Matters for DR Congo Kinshasa</w:t>
      </w:r>
    </w:p>
    <w:p>
      <w:pPr>
        <w:pStyle w:val="FirstParagraph"/>
      </w:pPr>
      <w:r>
        <w:t xml:space="preserve">In a city where mobile is the primary digital gateway, a professional</w:t>
      </w:r>
      <w:r>
        <w:t xml:space="preserve"> </w:t>
      </w:r>
      <w:r>
        <w:rPr>
          <w:bCs/>
          <w:b/>
        </w:rPr>
        <w:t xml:space="preserve">Web Designer</w:t>
      </w:r>
      <w:r>
        <w:t xml:space="preserve"> </w:t>
      </w:r>
      <w:r>
        <w:t xml:space="preserve">isn't merely a technical role—they are cultural translators who bridge the gap between global technology and local reality. Without addressing this deficit, Kinshasa's digital ambitions will remain unfulfilled, perpetuating exclusion in Africa's second-most populous nation. This</w:t>
      </w:r>
      <w:r>
        <w:t xml:space="preserve"> </w:t>
      </w:r>
      <w:r>
        <w:rPr>
          <w:iCs/>
          <w:i/>
        </w:rPr>
        <w:t xml:space="preserve">Research Proposal</w:t>
      </w:r>
      <w:r>
        <w:t xml:space="preserve"> </w:t>
      </w:r>
      <w:r>
        <w:t xml:space="preserve">delivers not just academic knowledge but an actionable blueprint for economic empowerment: training designers who understand that a website for Kinshasa must load on a $20 phone during frequent power outages, display information in Lingala as the primary language, and reflect Congolese identity—not imported aesthetics. The success of DR Congo's digital future depends on prioritizing this</w:t>
      </w:r>
      <w:r>
        <w:t xml:space="preserve"> </w:t>
      </w:r>
      <w:r>
        <w:rPr>
          <w:bCs/>
          <w:b/>
        </w:rPr>
        <w:t xml:space="preserve">Web Designer</w:t>
      </w:r>
      <w:r>
        <w:t xml:space="preserve"> </w:t>
      </w:r>
      <w:r>
        <w:t xml:space="preserve">role within Kinshasa's very DNA. Investing here won't just build better websites; it will cultivate a generation of designers who shape technology to serve the people it was created for.</w:t>
      </w:r>
    </w:p>
    <w:bookmarkEnd w:id="30"/>
    <w:bookmarkStart w:id="31" w:name="references-illustrative"/>
    <w:p>
      <w:pPr>
        <w:pStyle w:val="Heading2"/>
      </w:pPr>
      <w:r>
        <w:t xml:space="preserve">References (Illustrative)</w:t>
      </w:r>
    </w:p>
    <w:p>
      <w:pPr>
        <w:numPr>
          <w:ilvl w:val="0"/>
          <w:numId w:val="1008"/>
        </w:numPr>
        <w:pStyle w:val="Compact"/>
      </w:pPr>
      <w:r>
        <w:t xml:space="preserve">• World Bank. (2023). *Digital Economy in Sub-Saharan Africa: Infrastructure and Inclusion*. Washington, DC.</w:t>
      </w:r>
    </w:p>
    <w:p>
      <w:pPr>
        <w:numPr>
          <w:ilvl w:val="0"/>
          <w:numId w:val="1008"/>
        </w:numPr>
        <w:pStyle w:val="Compact"/>
      </w:pPr>
      <w:r>
        <w:t xml:space="preserve">• Kinshasa Digital Initiative. (2023). *State of Web Accessibility in DR Congo Public Services*. Kinshasa.</w:t>
      </w:r>
    </w:p>
    <w:p>
      <w:pPr>
        <w:numPr>
          <w:ilvl w:val="0"/>
          <w:numId w:val="1008"/>
        </w:numPr>
        <w:pStyle w:val="Compact"/>
      </w:pPr>
      <w:r>
        <w:t xml:space="preserve">• Mwangi, A. (2021). "Cultural Design for African Contexts." *Journal of Human-Computer Interaction*, 45(3),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a Professional Web Designer in DR Congo Kinshasa's Digital Transformation</dc:title>
  <dc:creator/>
  <cp:keywords/>
  <dcterms:created xsi:type="dcterms:W3CDTF">2026-07-14T11:46:34Z</dcterms:created>
  <dcterms:modified xsi:type="dcterms:W3CDTF">2026-07-14T11:46:34Z</dcterms:modified>
</cp:coreProperties>
</file>

<file path=docProps/custom.xml><?xml version="1.0" encoding="utf-8"?>
<Properties xmlns="http://schemas.openxmlformats.org/officeDocument/2006/custom-properties" xmlns:vt="http://schemas.openxmlformats.org/officeDocument/2006/docPropsVTypes"/>
</file>