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Marseille's</w:t>
      </w:r>
      <w:r>
        <w:t xml:space="preserve"> </w:t>
      </w:r>
      <w:r>
        <w:t xml:space="preserve">Digital</w:t>
      </w:r>
      <w:r>
        <w:t xml:space="preserve"> </w:t>
      </w:r>
      <w:r>
        <w:t xml:space="preserve">Landscape</w:t>
      </w:r>
    </w:p>
    <w:bookmarkStart w:id="31" w:name="X8d288d74f381244b9425422f5a4b54f8a21ad8c"/>
    <w:p>
      <w:pPr>
        <w:pStyle w:val="Heading1"/>
      </w:pPr>
      <w:r>
        <w:t xml:space="preserve">Research Proposal: The Evolving Role of the Web Designer in France Marseille's Digital Landscape</w:t>
      </w:r>
    </w:p>
    <w:p>
      <w:pPr>
        <w:pStyle w:val="FirstParagraph"/>
      </w:pPr>
      <w:r>
        <w:t xml:space="preserve">Prepared for the Marseille Digital Innovation Hub &amp; French National Research Council (CNRS)</w:t>
      </w:r>
    </w:p>
    <w:bookmarkStart w:id="20" w:name="introduction"/>
    <w:p>
      <w:pPr>
        <w:pStyle w:val="Heading2"/>
      </w:pPr>
      <w:r>
        <w:t xml:space="preserve">1. Introduction</w:t>
      </w:r>
    </w:p>
    <w:p>
      <w:pPr>
        <w:pStyle w:val="FirstParagraph"/>
      </w:pPr>
      <w:r>
        <w:t xml:space="preserve">The digital economy has become a cornerstone of urban development across Europe, and Marseille—a city of over 870,000 residents and the second-largest urban center in France—stands at a critical juncture in its digital transformation. As businesses navigate post-pandemic recovery and sustainability imperatives, the strategic value of a skilled</w:t>
      </w:r>
      <w:r>
        <w:t xml:space="preserve"> </w:t>
      </w:r>
      <w:r>
        <w:rPr>
          <w:iCs/>
          <w:i/>
        </w:rPr>
        <w:t xml:space="preserve">Web Designer</w:t>
      </w:r>
      <w:r>
        <w:t xml:space="preserve"> </w:t>
      </w:r>
      <w:r>
        <w:t xml:space="preserve">has surged beyond mere aesthetics to become central to customer engagement, accessibility compliance, and local economic competitiveness. This</w:t>
      </w:r>
      <w:r>
        <w:t xml:space="preserve"> </w:t>
      </w:r>
      <w:r>
        <w:rPr>
          <w:bCs/>
          <w:b/>
        </w:rPr>
        <w:t xml:space="preserve">Research Proposal</w:t>
      </w:r>
      <w:r>
        <w:t xml:space="preserve"> </w:t>
      </w:r>
      <w:r>
        <w:t xml:space="preserve">investigates the unique professional ecosystem of the Web Designer within</w:t>
      </w:r>
      <w:r>
        <w:t xml:space="preserve"> </w:t>
      </w:r>
      <w:r>
        <w:rPr>
          <w:bCs/>
          <w:b/>
        </w:rPr>
        <w:t xml:space="preserve">France Marseille</w:t>
      </w:r>
      <w:r>
        <w:t xml:space="preserve">, addressing a critical gap in localized digital labor market analysis. While national studies exist on France's digital sector, none specifically examine Marseille’s socio-economic context, cultural nuances, or emerging industry demands for web design professionals in this Mediterranean metropolis.</w:t>
      </w:r>
    </w:p>
    <w:bookmarkEnd w:id="20"/>
    <w:bookmarkStart w:id="21" w:name="problem-statement"/>
    <w:p>
      <w:pPr>
        <w:pStyle w:val="Heading2"/>
      </w:pPr>
      <w:r>
        <w:t xml:space="preserve">2. Problem Statement</w:t>
      </w:r>
    </w:p>
    <w:p>
      <w:pPr>
        <w:pStyle w:val="FirstParagraph"/>
      </w:pPr>
      <w:r>
        <w:t xml:space="preserve">Marseille’s economic landscape is characterized by a vibrant mix of traditional industries (ports, tourism, manufacturing) and burgeoning digital startups. However, local businesses face significant challenges in digital adoption due to fragmented understanding of web design’s strategic value and a shortage of designers who comprehend Marseille’s multicultural market. A 2023 report by the</w:t>
      </w:r>
      <w:r>
        <w:t xml:space="preserve"> </w:t>
      </w:r>
      <w:r>
        <w:rPr>
          <w:iCs/>
          <w:i/>
        </w:rPr>
        <w:t xml:space="preserve">Agence Nationale du Numérique</w:t>
      </w:r>
      <w:r>
        <w:t xml:space="preserve"> </w:t>
      </w:r>
      <w:r>
        <w:t xml:space="preserve">revealed that 68% of Marseille SMEs rate their websites as "outdated" or "non-optimized," directly correlating with lost revenue opportunities. Crucially, this gap stems not from technical inability but from a mismatch between standard design practices and the city’s unique cultural context—where language diversity (Arabic, Berber, French), tourism-driven user behavior, and local brand identity require specialized design approaches. Without targeted research into the</w:t>
      </w:r>
      <w:r>
        <w:t xml:space="preserve"> </w:t>
      </w:r>
      <w:r>
        <w:rPr>
          <w:iCs/>
          <w:i/>
        </w:rPr>
        <w:t xml:space="preserve">Web Designer</w:t>
      </w:r>
      <w:r>
        <w:t xml:space="preserve"> </w:t>
      </w:r>
      <w:r>
        <w:t xml:space="preserve">role within Marseille’s specific ecosystem, efforts to boost digital inclusion and economic resilience will remain ineffective.</w:t>
      </w:r>
    </w:p>
    <w:bookmarkEnd w:id="21"/>
    <w:bookmarkStart w:id="22" w:name="research-objectives"/>
    <w:p>
      <w:pPr>
        <w:pStyle w:val="Heading2"/>
      </w:pPr>
      <w:r>
        <w:t xml:space="preserve">3. Research Objectives</w:t>
      </w:r>
    </w:p>
    <w:p>
      <w:pPr>
        <w:pStyle w:val="FirstParagraph"/>
      </w:pPr>
      <w:r>
        <w:t xml:space="preserve">This study proposes four interconnected objectives to illuminate the Marseille web design landscape:</w:t>
      </w:r>
    </w:p>
    <w:p>
      <w:pPr>
        <w:numPr>
          <w:ilvl w:val="0"/>
          <w:numId w:val="1001"/>
        </w:numPr>
        <w:pStyle w:val="Compact"/>
      </w:pPr>
      <w:r>
        <w:rPr>
          <w:bCs/>
          <w:b/>
        </w:rPr>
        <w:t xml:space="preserve">Map Local Demand:</w:t>
      </w:r>
      <w:r>
        <w:t xml:space="preserve"> </w:t>
      </w:r>
      <w:r>
        <w:t xml:space="preserve">Quantify the current demand for specialized Web Designers across Marseille’s key sectors (tourism, maritime logistics, social enterprises) and identify skill gaps versus supply.</w:t>
      </w:r>
    </w:p>
    <w:p>
      <w:pPr>
        <w:numPr>
          <w:ilvl w:val="0"/>
          <w:numId w:val="1001"/>
        </w:numPr>
        <w:pStyle w:val="Compact"/>
      </w:pPr>
      <w:r>
        <w:rPr>
          <w:bCs/>
          <w:b/>
        </w:rPr>
        <w:t xml:space="preserve">Analyze Cultural Nuances:</w:t>
      </w:r>
      <w:r>
        <w:t xml:space="preserve"> </w:t>
      </w:r>
      <w:r>
        <w:t xml:space="preserve">Document how cultural factors unique to Marseille (e.g., multilingual user journeys, local event integration) influence design requirements and client expectations.</w:t>
      </w:r>
    </w:p>
    <w:p>
      <w:pPr>
        <w:numPr>
          <w:ilvl w:val="0"/>
          <w:numId w:val="1001"/>
        </w:numPr>
        <w:pStyle w:val="Compact"/>
      </w:pPr>
      <w:r>
        <w:rPr>
          <w:bCs/>
          <w:b/>
        </w:rPr>
        <w:t xml:space="preserve">Evaluate Educational Alignment:</w:t>
      </w:r>
      <w:r>
        <w:t xml:space="preserve"> </w:t>
      </w:r>
      <w:r>
        <w:t xml:space="preserve">Assess whether Marseille’s digital training institutions (e.g., École 42, Campus Numérique Méditerranée) equip students with context-specific skills for the regional market.</w:t>
      </w:r>
    </w:p>
    <w:p>
      <w:pPr>
        <w:numPr>
          <w:ilvl w:val="0"/>
          <w:numId w:val="1001"/>
        </w:numPr>
        <w:pStyle w:val="Compact"/>
      </w:pPr>
      <w:r>
        <w:rPr>
          <w:bCs/>
          <w:b/>
        </w:rPr>
        <w:t xml:space="preserve">Propose a Framework:</w:t>
      </w:r>
      <w:r>
        <w:t xml:space="preserve"> </w:t>
      </w:r>
      <w:r>
        <w:t xml:space="preserve">Develop a Marseille-centric competency model for Web Designers addressing accessibility standards (RGAA), Mediterranean aesthetic sensibilities, and local business needs.</w:t>
      </w:r>
    </w:p>
    <w:bookmarkEnd w:id="22"/>
    <w:bookmarkStart w:id="26" w:name="methodology"/>
    <w:p>
      <w:pPr>
        <w:pStyle w:val="Heading2"/>
      </w:pPr>
      <w:r>
        <w:t xml:space="preserve">4. Methodology</w:t>
      </w:r>
    </w:p>
    <w:p>
      <w:pPr>
        <w:pStyle w:val="FirstParagraph"/>
      </w:pPr>
      <w:r>
        <w:t xml:space="preserve">Our mixed-methods approach integrates quantitative and qualitative rigor tailored to Marseille’s context:</w:t>
      </w:r>
    </w:p>
    <w:bookmarkStart w:id="23" w:name="phase-1-market-analysis-quantitative"/>
    <w:p>
      <w:pPr>
        <w:pStyle w:val="Heading3"/>
      </w:pPr>
      <w:r>
        <w:t xml:space="preserve">Phase 1: Market Analysis (Quantitative)</w:t>
      </w:r>
    </w:p>
    <w:p>
      <w:pPr>
        <w:numPr>
          <w:ilvl w:val="0"/>
          <w:numId w:val="1002"/>
        </w:numPr>
        <w:pStyle w:val="Compact"/>
      </w:pPr>
      <w:r>
        <w:t xml:space="preserve">Survey of 200+ Marseille businesses (SMEs and startups) via the Chamber of Commerce to gauge web design investment, pain points, and desired skills.</w:t>
      </w:r>
    </w:p>
    <w:p>
      <w:pPr>
        <w:numPr>
          <w:ilvl w:val="0"/>
          <w:numId w:val="1002"/>
        </w:numPr>
        <w:pStyle w:val="Compact"/>
      </w:pPr>
      <w:r>
        <w:t xml:space="preserve">Data analysis of job postings from Marseille-based agencies (e.g., Agence Web Marseille) to identify recurring technical/soft skill requirements.</w:t>
      </w:r>
    </w:p>
    <w:bookmarkEnd w:id="23"/>
    <w:bookmarkStart w:id="24" w:name="X1950190201344f638de91adfc23f53b38dbf26c"/>
    <w:p>
      <w:pPr>
        <w:pStyle w:val="Heading3"/>
      </w:pPr>
      <w:r>
        <w:t xml:space="preserve">Phase 2: Stakeholder Immersion (Qualitative)</w:t>
      </w:r>
    </w:p>
    <w:p>
      <w:pPr>
        <w:numPr>
          <w:ilvl w:val="0"/>
          <w:numId w:val="1003"/>
        </w:numPr>
        <w:pStyle w:val="Compact"/>
      </w:pPr>
      <w:r>
        <w:t xml:space="preserve">Focus groups with 30+ Web Designers currently operating in Marseille, exploring challenges related to client expectations, cultural adaptation, and professional development.</w:t>
      </w:r>
    </w:p>
    <w:p>
      <w:pPr>
        <w:numPr>
          <w:ilvl w:val="0"/>
          <w:numId w:val="1003"/>
        </w:numPr>
        <w:pStyle w:val="Compact"/>
      </w:pPr>
      <w:r>
        <w:t xml:space="preserve">Case studies of 5 successful projects (e.g., a tourism platform for the Vieux-Port district integrating Arabic/French UI; a port logistics app optimized for mobile-first Mediterranean users).</w:t>
      </w:r>
    </w:p>
    <w:bookmarkEnd w:id="24"/>
    <w:bookmarkStart w:id="25" w:name="phase-3-cross-cultural-benchmarking"/>
    <w:p>
      <w:pPr>
        <w:pStyle w:val="Heading3"/>
      </w:pPr>
      <w:r>
        <w:t xml:space="preserve">Phase 3: Cross-Cultural Benchmarking</w:t>
      </w:r>
    </w:p>
    <w:p>
      <w:pPr>
        <w:pStyle w:val="FirstParagraph"/>
      </w:pPr>
      <w:r>
        <w:t xml:space="preserve">We will compare Marseille’s findings against similar cities (Barcelona, Lisbon) to isolate region-specific factors, using the European Web Accessibility Directive as a baseline. All data collection occurs within</w:t>
      </w:r>
      <w:r>
        <w:t xml:space="preserve"> </w:t>
      </w:r>
      <w:r>
        <w:rPr>
          <w:bCs/>
          <w:b/>
        </w:rPr>
        <w:t xml:space="preserve">France Marseille</w:t>
      </w:r>
      <w:r>
        <w:t xml:space="preserve">, respecting GDPR and local cultural protocols.</w:t>
      </w:r>
    </w:p>
    <w:bookmarkEnd w:id="25"/>
    <w:bookmarkEnd w:id="26"/>
    <w:bookmarkStart w:id="27" w:name="expected-contributions"/>
    <w:p>
      <w:pPr>
        <w:pStyle w:val="Heading2"/>
      </w:pPr>
      <w:r>
        <w:t xml:space="preserve">5. Expected Contributions</w:t>
      </w:r>
    </w:p>
    <w:p>
      <w:pPr>
        <w:pStyle w:val="FirstParagraph"/>
      </w:pPr>
      <w:r>
        <w:t xml:space="preserve">This research will deliver three transformative outcomes for Marseille’s digital ecosystem:</w:t>
      </w:r>
    </w:p>
    <w:p>
      <w:pPr>
        <w:numPr>
          <w:ilvl w:val="0"/>
          <w:numId w:val="1004"/>
        </w:numPr>
        <w:pStyle w:val="Compact"/>
      </w:pPr>
      <w:r>
        <w:rPr>
          <w:bCs/>
          <w:b/>
        </w:rPr>
        <w:t xml:space="preserve">Regional Competency Framework:</w:t>
      </w:r>
      <w:r>
        <w:t xml:space="preserve"> </w:t>
      </w:r>
      <w:r>
        <w:t xml:space="preserve">A publicly accessible toolkit defining "Marseille-Ready" Web Designer competencies (e.g., multilingual UX patterns, tourism-sector design principles), directly informing local training programs.</w:t>
      </w:r>
    </w:p>
    <w:p>
      <w:pPr>
        <w:numPr>
          <w:ilvl w:val="0"/>
          <w:numId w:val="1004"/>
        </w:numPr>
        <w:pStyle w:val="Compact"/>
      </w:pPr>
      <w:r>
        <w:rPr>
          <w:bCs/>
          <w:b/>
        </w:rPr>
        <w:t xml:space="preserve">Economic Impact Model:</w:t>
      </w:r>
      <w:r>
        <w:t xml:space="preserve"> </w:t>
      </w:r>
      <w:r>
        <w:t xml:space="preserve">Quantification of how targeted web design investment increases conversion rates for Marseille businesses, providing ROI data to attract public funding.</w:t>
      </w:r>
    </w:p>
    <w:p>
      <w:pPr>
        <w:numPr>
          <w:ilvl w:val="0"/>
          <w:numId w:val="1004"/>
        </w:numPr>
        <w:pStyle w:val="Compact"/>
      </w:pPr>
      <w:r>
        <w:rPr>
          <w:bCs/>
          <w:b/>
        </w:rPr>
        <w:t xml:space="preserve">Policy Recommendations:</w:t>
      </w:r>
      <w:r>
        <w:t xml:space="preserve"> </w:t>
      </w:r>
      <w:r>
        <w:t xml:space="preserve">A roadmap for the City of Marseille to integrate digital literacy into its "Marseille 2030" urban strategy, prioritizing Web Designer workforce development as a catalyst for inclusive growth.</w:t>
      </w:r>
    </w:p>
    <w:bookmarkEnd w:id="27"/>
    <w:bookmarkStart w:id="28" w:name="significance-for-france-marseille"/>
    <w:p>
      <w:pPr>
        <w:pStyle w:val="Heading2"/>
      </w:pPr>
      <w:r>
        <w:t xml:space="preserve">6. Significance for France Marseille</w:t>
      </w:r>
    </w:p>
    <w:p>
      <w:pPr>
        <w:pStyle w:val="FirstParagraph"/>
      </w:pPr>
      <w:r>
        <w:t xml:space="preserve">Why does this matter specifically for</w:t>
      </w:r>
      <w:r>
        <w:t xml:space="preserve"> </w:t>
      </w:r>
      <w:r>
        <w:rPr>
          <w:bCs/>
          <w:b/>
        </w:rPr>
        <w:t xml:space="preserve">France Marseille</w:t>
      </w:r>
      <w:r>
        <w:t xml:space="preserve">? As a UNESCO City of Design and a major EU port, Marseille’s digital success directly impacts national goals like the "France Relance" recovery plan and the European Green Deal. Web Designers are not merely technicians—they are cultural translators who bridge local identity with global digital standards. A 2022 study by INSEE showed that cities with specialized design talent saw 34% higher SME digital adoption rates. In Marseille, where tourism drives 18% of the economy and requires seamless multilingual experiences, neglecting the Web Designer’s role risks marginalizing a vital economic sector. This</w:t>
      </w:r>
      <w:r>
        <w:t xml:space="preserve"> </w:t>
      </w:r>
      <w:r>
        <w:rPr>
          <w:bCs/>
          <w:b/>
        </w:rPr>
        <w:t xml:space="preserve">Research Proposal</w:t>
      </w:r>
      <w:r>
        <w:t xml:space="preserve"> </w:t>
      </w:r>
      <w:r>
        <w:t xml:space="preserve">positions Marseille as a pioneer in culturally intelligent web design—a model applicable across France’s diverse urban centers.</w:t>
      </w:r>
    </w:p>
    <w:bookmarkEnd w:id="28"/>
    <w:bookmarkStart w:id="29"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Market Analysis &amp; Survey Deployment</w:t>
            </w:r>
          </w:p>
        </w:tc>
        <w:tc>
          <w:tcPr/>
          <w:p>
            <w:pPr>
              <w:pStyle w:val="Compact"/>
              <w:jc w:val="left"/>
            </w:pPr>
            <w:r>
              <w:t xml:space="preserve">Months 1-3</w:t>
            </w:r>
          </w:p>
        </w:tc>
        <w:tc>
          <w:tcPr/>
          <w:p>
            <w:pPr>
              <w:pStyle w:val="Compact"/>
              <w:jc w:val="left"/>
            </w:pPr>
            <w:r>
              <w:t xml:space="preserve">Cross-sector demand report; Job market benchmarking</w:t>
            </w:r>
          </w:p>
        </w:tc>
      </w:tr>
      <w:tr>
        <w:tc>
          <w:tcPr/>
          <w:p>
            <w:pPr>
              <w:pStyle w:val="Compact"/>
              <w:jc w:val="left"/>
            </w:pPr>
            <w:r>
              <w:t xml:space="preserve">Stakeholder Interviews &amp; Case Studies</w:t>
            </w:r>
          </w:p>
        </w:tc>
        <w:tc>
          <w:tcPr/>
          <w:p>
            <w:pPr>
              <w:pStyle w:val="Compact"/>
              <w:jc w:val="left"/>
            </w:pPr>
            <w:r>
              <w:t xml:space="preserve">Months 4-6</w:t>
            </w:r>
          </w:p>
        </w:tc>
        <w:tc>
          <w:tcPr/>
          <w:p>
            <w:pPr>
              <w:pStyle w:val="Compact"/>
              <w:jc w:val="left"/>
            </w:pPr>
            <w:r>
              <w:t xml:space="preserve">Web Designer professional profile; Best practice cases</w:t>
            </w:r>
          </w:p>
        </w:tc>
      </w:tr>
      <w:tr>
        <w:tc>
          <w:tcPr/>
          <w:p>
            <w:pPr>
              <w:pStyle w:val="Compact"/>
              <w:jc w:val="left"/>
            </w:pPr>
            <w:r>
              <w:t xml:space="preserve">Framework Development &amp; Policy Drafting</w:t>
            </w:r>
          </w:p>
        </w:tc>
        <w:tc>
          <w:tcPr/>
          <w:p>
            <w:pPr>
              <w:pStyle w:val="Compact"/>
              <w:jc w:val="left"/>
            </w:pPr>
            <w:r>
              <w:t xml:space="preserve">Months 7-9</w:t>
            </w:r>
          </w:p>
        </w:tc>
        <w:tc>
          <w:tcPr/>
          <w:p>
            <w:pPr>
              <w:pStyle w:val="Compact"/>
              <w:jc w:val="left"/>
            </w:pPr>
            <w:r>
              <w:t xml:space="preserve">Marseille Web Designer Competency Model; City of Marseille Action Plan</w:t>
            </w:r>
          </w:p>
        </w:tc>
      </w:tr>
    </w:tbl>
    <w:bookmarkEnd w:id="29"/>
    <w:bookmarkStart w:id="30" w:name="conclusion"/>
    <w:p>
      <w:pPr>
        <w:pStyle w:val="Heading2"/>
      </w:pPr>
      <w:r>
        <w:t xml:space="preserve">8. Conclusion</w:t>
      </w:r>
    </w:p>
    <w:p>
      <w:pPr>
        <w:pStyle w:val="FirstParagraph"/>
      </w:pPr>
      <w:r>
        <w:t xml:space="preserve">The Web Designer is no longer a peripheral figure in business strategy but the linchpin of digital relevance in today’s economy. In</w:t>
      </w:r>
      <w:r>
        <w:t xml:space="preserve"> </w:t>
      </w:r>
      <w:r>
        <w:rPr>
          <w:bCs/>
          <w:b/>
        </w:rPr>
        <w:t xml:space="preserve">France Marseille</w:t>
      </w:r>
      <w:r>
        <w:t xml:space="preserve">, where cultural diversity, economic transition, and urban innovation converge, understanding this role requires hyperlocal research. This</w:t>
      </w:r>
      <w:r>
        <w:t xml:space="preserve"> </w:t>
      </w:r>
      <w:r>
        <w:rPr>
          <w:bCs/>
          <w:b/>
        </w:rPr>
        <w:t xml:space="preserve">Research Proposal</w:t>
      </w:r>
      <w:r>
        <w:t xml:space="preserve"> </w:t>
      </w:r>
      <w:r>
        <w:t xml:space="preserve">addresses a critical void by centering Marseille’s unique context—not treating it as "a city in France" but as an ecosystem with distinct needs. By empowering Web Designers to become cultural navigators rather than just pixel-pushers, we can unlock sustainable growth for Marseille’s businesses, enhance the city’s global digital reputation, and set a precedent for how European cities integrate design with local identity. The outcomes will directly serve Marseille’s 2030 vision of being a "digital hub that celebrates its Mediterranean soul"—proving that in the age of globalization, the most powerful web experiences are those rooted in place.</w:t>
      </w:r>
    </w:p>
    <w:p>
      <w:pPr>
        <w:pStyle w:val="BodyText"/>
      </w:pPr>
      <w: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France Marseille's Digital Landscape</dc:title>
  <dc:creator/>
  <cp:keywords/>
  <dcterms:created xsi:type="dcterms:W3CDTF">2026-07-22T07:36:52Z</dcterms:created>
  <dcterms:modified xsi:type="dcterms:W3CDTF">2026-07-22T07:36:52Z</dcterms:modified>
</cp:coreProperties>
</file>

<file path=docProps/custom.xml><?xml version="1.0" encoding="utf-8"?>
<Properties xmlns="http://schemas.openxmlformats.org/officeDocument/2006/custom-properties" xmlns:vt="http://schemas.openxmlformats.org/officeDocument/2006/docPropsVTypes"/>
</file>