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Iraq</w:t>
      </w:r>
      <w:r>
        <w:t xml:space="preserve"> </w:t>
      </w:r>
      <w:r>
        <w:t xml:space="preserve">Baghdad</w:t>
      </w:r>
    </w:p>
    <w:bookmarkStart w:id="28" w:name="X5e03f48dd19037e0854be265fe972b51011cfb8"/>
    <w:p>
      <w:pPr>
        <w:pStyle w:val="Heading1"/>
      </w:pPr>
      <w:r>
        <w:t xml:space="preserve">Research Proposal: Advancing Web Design Practices for Sustainable Digital Growth in Iraq Baghdad</w:t>
      </w:r>
    </w:p>
    <w:bookmarkStart w:id="20" w:name="introduction-and-context"/>
    <w:p>
      <w:pPr>
        <w:pStyle w:val="Heading2"/>
      </w:pPr>
      <w:r>
        <w:t xml:space="preserve">Introduction and Context</w:t>
      </w:r>
    </w:p>
    <w:p>
      <w:pPr>
        <w:pStyle w:val="FirstParagraph"/>
      </w:pPr>
      <w:r>
        <w:t xml:space="preserve">The digital landscape of</w:t>
      </w:r>
      <w:r>
        <w:t xml:space="preserve"> </w:t>
      </w:r>
      <w:r>
        <w:rPr>
          <w:bCs/>
          <w:b/>
        </w:rPr>
        <w:t xml:space="preserve">Iraq Baghdad</w:t>
      </w:r>
      <w:r>
        <w:t xml:space="preserve"> </w:t>
      </w:r>
      <w:r>
        <w:t xml:space="preserve">is undergoing rapid transformation, driven by increased internet penetration, a youthful population, and growing entrepreneurial spirit. However, the sector faces significant challenges including infrastructural limitations, skill gaps in specialized digital professions, and a lack of contextually relevant design frameworks. This</w:t>
      </w:r>
      <w:r>
        <w:t xml:space="preserve"> </w:t>
      </w:r>
      <w:r>
        <w:rPr>
          <w:bCs/>
          <w:b/>
        </w:rPr>
        <w:t xml:space="preserve">Research Proposal</w:t>
      </w:r>
      <w:r>
        <w:t xml:space="preserve"> </w:t>
      </w:r>
      <w:r>
        <w:t xml:space="preserve">addresses the critical need for locally adapted</w:t>
      </w:r>
      <w:r>
        <w:t xml:space="preserve"> </w:t>
      </w:r>
      <w:r>
        <w:rPr>
          <w:bCs/>
          <w:b/>
        </w:rPr>
        <w:t xml:space="preserve">Web Designer</w:t>
      </w:r>
      <w:r>
        <w:t xml:space="preserve"> </w:t>
      </w:r>
      <w:r>
        <w:t xml:space="preserve">expertise to empower businesses, government entities, and civil society in Baghdad. As Baghdad emerges as a key economic hub in the Middle East with over 7 million residents and a burgeoning startup ecosystem, the quality of digital presence directly impacts economic inclusion and service delivery. This research will investigate how culturally attuned</w:t>
      </w:r>
      <w:r>
        <w:t xml:space="preserve"> </w:t>
      </w:r>
      <w:r>
        <w:rPr>
          <w:bCs/>
          <w:b/>
        </w:rPr>
        <w:t xml:space="preserve">Web Designer</w:t>
      </w:r>
      <w:r>
        <w:t xml:space="preserve"> </w:t>
      </w:r>
      <w:r>
        <w:t xml:space="preserve">practices can overcome barriers to effective online engagement within the unique socio-technical environment of</w:t>
      </w:r>
      <w:r>
        <w:t xml:space="preserve"> </w:t>
      </w:r>
      <w:r>
        <w:rPr>
          <w:bCs/>
          <w:b/>
        </w:rPr>
        <w:t xml:space="preserve">Iraq Baghdad</w:t>
      </w:r>
      <w:r>
        <w:t xml:space="preserve">.</w:t>
      </w:r>
    </w:p>
    <w:bookmarkEnd w:id="20"/>
    <w:bookmarkStart w:id="21" w:name="problem-statement"/>
    <w:p>
      <w:pPr>
        <w:pStyle w:val="Heading2"/>
      </w:pPr>
      <w:r>
        <w:t xml:space="preserve">Problem Statement</w:t>
      </w:r>
    </w:p>
    <w:p>
      <w:pPr>
        <w:pStyle w:val="FirstParagraph"/>
      </w:pPr>
      <w:r>
        <w:t xml:space="preserve">Currently, many businesses and institutions in Baghdad rely on generic, internationally designed websites that fail to resonate with local users or address regional constraints. Key issues include:</w:t>
      </w:r>
    </w:p>
    <w:p>
      <w:pPr>
        <w:numPr>
          <w:ilvl w:val="0"/>
          <w:numId w:val="1001"/>
        </w:numPr>
        <w:pStyle w:val="Compact"/>
      </w:pPr>
      <w:r>
        <w:rPr>
          <w:bCs/>
          <w:b/>
        </w:rPr>
        <w:t xml:space="preserve">Cultural Misalignment:</w:t>
      </w:r>
      <w:r>
        <w:t xml:space="preserve"> </w:t>
      </w:r>
      <w:r>
        <w:t xml:space="preserve">Websites often ignore Arabic linguistic nuances, cultural symbols, religious sensitivities (e.g., modesty in imagery), and local user behaviors.</w:t>
      </w:r>
    </w:p>
    <w:p>
      <w:pPr>
        <w:numPr>
          <w:ilvl w:val="0"/>
          <w:numId w:val="1001"/>
        </w:numPr>
        <w:pStyle w:val="Compact"/>
      </w:pPr>
      <w:r>
        <w:rPr>
          <w:bCs/>
          <w:b/>
        </w:rPr>
        <w:t xml:space="preserve">Technical Barriers:</w:t>
      </w:r>
      <w:r>
        <w:t xml:space="preserve"> </w:t>
      </w:r>
      <w:r>
        <w:t xml:space="preserve">High mobile data costs and frequent connectivity disruptions necessitate lightweight designs; many existing sites are not optimized for low-bandwidth contexts common in Baghdad.</w:t>
      </w:r>
    </w:p>
    <w:p>
      <w:pPr>
        <w:numPr>
          <w:ilvl w:val="0"/>
          <w:numId w:val="1001"/>
        </w:numPr>
        <w:pStyle w:val="Compact"/>
      </w:pPr>
      <w:r>
        <w:rPr>
          <w:bCs/>
          <w:b/>
        </w:rPr>
        <w:t xml:space="preserve">Skill Gap:</w:t>
      </w:r>
      <w:r>
        <w:t xml:space="preserve"> </w:t>
      </w:r>
      <w:r>
        <w:t xml:space="preserve">There is a shortage of certified, locally experienced</w:t>
      </w:r>
      <w:r>
        <w:t xml:space="preserve"> </w:t>
      </w:r>
      <w:r>
        <w:rPr>
          <w:bCs/>
          <w:b/>
        </w:rPr>
        <w:t xml:space="preserve">Web Designer</w:t>
      </w:r>
      <w:r>
        <w:t xml:space="preserve">s trained in both technical skills (HTML/CSS/JavaScript) and cultural context. Most training focuses on Western frameworks, not Iraqi realities.</w:t>
      </w:r>
    </w:p>
    <w:p>
      <w:pPr>
        <w:numPr>
          <w:ilvl w:val="0"/>
          <w:numId w:val="1001"/>
        </w:numPr>
        <w:pStyle w:val="Compact"/>
      </w:pPr>
      <w:r>
        <w:rPr>
          <w:bCs/>
          <w:b/>
        </w:rPr>
        <w:t xml:space="preserve">Economic Impact:</w:t>
      </w:r>
      <w:r>
        <w:t xml:space="preserve"> </w:t>
      </w:r>
      <w:r>
        <w:t xml:space="preserve">Poor digital presence limits market reach for Baghdad-based SMEs, hindering their ability to compete regionally and access global opportunities.</w:t>
      </w:r>
    </w:p>
    <w:bookmarkEnd w:id="21"/>
    <w:bookmarkStart w:id="22" w:name="research-objectives"/>
    <w:p>
      <w:pPr>
        <w:pStyle w:val="Heading2"/>
      </w:pPr>
      <w:r>
        <w:t xml:space="preserve">Research Objectives</w:t>
      </w:r>
    </w:p>
    <w:p>
      <w:pPr>
        <w:pStyle w:val="FirstParagraph"/>
      </w:pPr>
      <w:r>
        <w:t xml:space="preserve">This study aims to develop a framework for effective</w:t>
      </w:r>
      <w:r>
        <w:t xml:space="preserve"> </w:t>
      </w:r>
      <w:r>
        <w:rPr>
          <w:bCs/>
          <w:b/>
        </w:rPr>
        <w:t xml:space="preserve">Web Designer</w:t>
      </w:r>
      <w:r>
        <w:t xml:space="preserve"> </w:t>
      </w:r>
      <w:r>
        <w:t xml:space="preserve">practice specifically tailored to the needs of Baghdad's digital ecosystem. Key objectives include:</w:t>
      </w:r>
    </w:p>
    <w:p>
      <w:pPr>
        <w:numPr>
          <w:ilvl w:val="0"/>
          <w:numId w:val="1002"/>
        </w:numPr>
        <w:pStyle w:val="Compact"/>
      </w:pPr>
      <w:r>
        <w:rPr>
          <w:bCs/>
          <w:b/>
        </w:rPr>
        <w:t xml:space="preserve">Evaluate Current Practices:</w:t>
      </w:r>
      <w:r>
        <w:t xml:space="preserve"> </w:t>
      </w:r>
      <w:r>
        <w:t xml:space="preserve">Assess existing web design standards used by businesses, NGOs, and government agencies in Baghdad through surveys and case studies.</w:t>
      </w:r>
    </w:p>
    <w:p>
      <w:pPr>
        <w:numPr>
          <w:ilvl w:val="0"/>
          <w:numId w:val="1002"/>
        </w:numPr>
        <w:pStyle w:val="Compact"/>
      </w:pPr>
      <w:r>
        <w:rPr>
          <w:bCs/>
          <w:b/>
        </w:rPr>
        <w:t xml:space="preserve">Identify Cultural &amp; Technical Constraints:</w:t>
      </w:r>
      <w:r>
        <w:t xml:space="preserve"> </w:t>
      </w:r>
      <w:r>
        <w:t xml:space="preserve">Document specific barriers related to Arabic typography, local content preferences (e.g., importance of family-oriented imagery), mobile-first usage patterns, and network limitations unique to Baghdad.</w:t>
      </w:r>
    </w:p>
    <w:p>
      <w:pPr>
        <w:numPr>
          <w:ilvl w:val="0"/>
          <w:numId w:val="1002"/>
        </w:numPr>
        <w:pStyle w:val="Compact"/>
      </w:pPr>
      <w:r>
        <w:rPr>
          <w:bCs/>
          <w:b/>
        </w:rPr>
        <w:t xml:space="preserve">Develop a Localized Design Toolkit:</w:t>
      </w:r>
      <w:r>
        <w:t xml:space="preserve"> </w:t>
      </w:r>
      <w:r>
        <w:t xml:space="preserve">Create practical guidelines for</w:t>
      </w:r>
      <w:r>
        <w:t xml:space="preserve"> </w:t>
      </w:r>
      <w:r>
        <w:rPr>
          <w:bCs/>
          <w:b/>
        </w:rPr>
        <w:t xml:space="preserve">Web Designer</w:t>
      </w:r>
      <w:r>
        <w:t xml:space="preserve">s covering responsive design for low-bandwidth scenarios, culturally appropriate UI/UX principles, and accessibility standards compliant with Iraqi regulations.</w:t>
      </w:r>
    </w:p>
    <w:p>
      <w:pPr>
        <w:numPr>
          <w:ilvl w:val="0"/>
          <w:numId w:val="1002"/>
        </w:numPr>
        <w:pStyle w:val="Compact"/>
      </w:pPr>
      <w:r>
        <w:rPr>
          <w:bCs/>
          <w:b/>
        </w:rPr>
        <w:t xml:space="preserve">Propose Training Framework:</w:t>
      </w:r>
      <w:r>
        <w:t xml:space="preserve"> </w:t>
      </w:r>
      <w:r>
        <w:t xml:space="preserve">Recommend curriculum enhancements for local institutions (e.g., Baghdad University, Iraqi Digital Academy) to integrate context-specific web design training.</w:t>
      </w:r>
    </w:p>
    <w:bookmarkEnd w:id="22"/>
    <w:bookmarkStart w:id="23" w:name="methodology"/>
    <w:p>
      <w:pPr>
        <w:pStyle w:val="Heading2"/>
      </w:pPr>
      <w:r>
        <w:t xml:space="preserve">Methodology</w:t>
      </w:r>
    </w:p>
    <w:p>
      <w:pPr>
        <w:pStyle w:val="FirstParagraph"/>
      </w:pPr>
      <w:r>
        <w:t xml:space="preserve">This mixed-methods study will be conducted over 18 months in</w:t>
      </w:r>
      <w:r>
        <w:t xml:space="preserve"> </w:t>
      </w:r>
      <w:r>
        <w:rPr>
          <w:bCs/>
          <w:b/>
        </w:rPr>
        <w:t xml:space="preserve">Iraq Baghdad</w:t>
      </w:r>
      <w:r>
        <w:t xml:space="preserve">, utilizing both qualitative and quantitative approaches:</w:t>
      </w:r>
    </w:p>
    <w:p>
      <w:pPr>
        <w:numPr>
          <w:ilvl w:val="0"/>
          <w:numId w:val="1003"/>
        </w:numPr>
        <w:pStyle w:val="Compact"/>
      </w:pPr>
      <w:r>
        <w:rPr>
          <w:bCs/>
          <w:b/>
        </w:rPr>
        <w:t xml:space="preserve">Phase 1: Field Assessment (Months 1-4):</w:t>
      </w:r>
      <w:r>
        <w:t xml:space="preserve"> </w:t>
      </w:r>
      <w:r>
        <w:t xml:space="preserve">Conduct in-depth interviews with 30+ stakeholders including local</w:t>
      </w:r>
      <w:r>
        <w:t xml:space="preserve"> </w:t>
      </w:r>
      <w:r>
        <w:rPr>
          <w:bCs/>
          <w:b/>
        </w:rPr>
        <w:t xml:space="preserve">Web Designer</w:t>
      </w:r>
      <w:r>
        <w:t xml:space="preserve">s, SME owners, government digital officers (e.g., Ministry of Communication), and users across Baghdad neighborhoods. Site visits to tech hubs like Al-Mansour Innovation District will be conducted.</w:t>
      </w:r>
    </w:p>
    <w:p>
      <w:pPr>
        <w:numPr>
          <w:ilvl w:val="0"/>
          <w:numId w:val="1003"/>
        </w:numPr>
        <w:pStyle w:val="Compact"/>
      </w:pPr>
      <w:r>
        <w:rPr>
          <w:bCs/>
          <w:b/>
        </w:rPr>
        <w:t xml:space="preserve">Phase 2: User Behavior Analysis (Months 5-10):</w:t>
      </w:r>
      <w:r>
        <w:t xml:space="preserve"> </w:t>
      </w:r>
      <w:r>
        <w:t xml:space="preserve">Deploy a mobile-first survey targeting 500+ Baghdad residents to understand online behavior, preferred platforms (e.g., Facebook vs. dedicated sites), and pain points with current websites. Analyze traffic data from local businesses using tools like Google Analytics.</w:t>
      </w:r>
    </w:p>
    <w:p>
      <w:pPr>
        <w:numPr>
          <w:ilvl w:val="0"/>
          <w:numId w:val="1003"/>
        </w:numPr>
        <w:pStyle w:val="Compact"/>
      </w:pPr>
      <w:r>
        <w:rPr>
          <w:bCs/>
          <w:b/>
        </w:rPr>
        <w:t xml:space="preserve">Phase 3: Design Toolkit Development (Months 11-14):</w:t>
      </w:r>
      <w:r>
        <w:t xml:space="preserve"> </w:t>
      </w:r>
      <w:r>
        <w:t xml:space="preserve">Collaborate with a panel of experienced Baghdad-based</w:t>
      </w:r>
      <w:r>
        <w:t xml:space="preserve"> </w:t>
      </w:r>
      <w:r>
        <w:rPr>
          <w:bCs/>
          <w:b/>
        </w:rPr>
        <w:t xml:space="preserve">Web Designer</w:t>
      </w:r>
      <w:r>
        <w:t xml:space="preserve">s to co-create and test design templates, style guides, and performance optimization techniques validated against local network conditions.</w:t>
      </w:r>
    </w:p>
    <w:p>
      <w:pPr>
        <w:numPr>
          <w:ilvl w:val="0"/>
          <w:numId w:val="1003"/>
        </w:numPr>
        <w:pStyle w:val="Compact"/>
      </w:pPr>
      <w:r>
        <w:rPr>
          <w:bCs/>
          <w:b/>
        </w:rPr>
        <w:t xml:space="preserve">Phase 4: Validation &amp; Policy Recommendations (Months 15-18):</w:t>
      </w:r>
      <w:r>
        <w:t xml:space="preserve"> </w:t>
      </w:r>
      <w:r>
        <w:t xml:space="preserve">Present findings to key institutions (e.g., Baghdad Chamber of Commerce, Iraqi Software House Association) for feedback and develop a formal training module for inclusion in local educational programs.</w:t>
      </w:r>
    </w:p>
    <w:bookmarkEnd w:id="23"/>
    <w:bookmarkStart w:id="24" w:name="expected-outcomes-and-significance"/>
    <w:p>
      <w:pPr>
        <w:pStyle w:val="Heading2"/>
      </w:pPr>
      <w:r>
        <w:t xml:space="preserve">Expected Outcomes and Significance</w:t>
      </w:r>
    </w:p>
    <w:p>
      <w:pPr>
        <w:pStyle w:val="FirstParagraph"/>
      </w:pPr>
      <w:r>
        <w:t xml:space="preserve">This research will deliver tangible benefits for</w:t>
      </w:r>
      <w:r>
        <w:t xml:space="preserve"> </w:t>
      </w:r>
      <w:r>
        <w:rPr>
          <w:bCs/>
          <w:b/>
        </w:rPr>
        <w:t xml:space="preserve">Iraq Baghdad</w:t>
      </w:r>
      <w:r>
        <w:t xml:space="preserve">'s digital development:</w:t>
      </w:r>
    </w:p>
    <w:p>
      <w:pPr>
        <w:numPr>
          <w:ilvl w:val="0"/>
          <w:numId w:val="1004"/>
        </w:numPr>
        <w:pStyle w:val="Compact"/>
      </w:pPr>
      <w:r>
        <w:rPr>
          <w:bCs/>
          <w:b/>
        </w:rPr>
        <w:t xml:space="preserve">A Practical Design Framework:</w:t>
      </w:r>
      <w:r>
        <w:t xml:space="preserve"> </w:t>
      </w:r>
      <w:r>
        <w:t xml:space="preserve">A publicly accessible toolkit (e.g., "Baghdad Web Design Guidelines") providing templates, performance metrics for low-bandwidth environments, and cultural checklists – directly addressing the gap in locally relevant resources.</w:t>
      </w:r>
    </w:p>
    <w:p>
      <w:pPr>
        <w:numPr>
          <w:ilvl w:val="0"/>
          <w:numId w:val="1004"/>
        </w:numPr>
        <w:pStyle w:val="Compact"/>
      </w:pPr>
      <w:r>
        <w:rPr>
          <w:bCs/>
          <w:b/>
        </w:rPr>
        <w:t xml:space="preserve">Enhanced Professional Capacity:</w:t>
      </w:r>
      <w:r>
        <w:t xml:space="preserve"> </w:t>
      </w:r>
      <w:r>
        <w:t xml:space="preserve">Validation of a training module to equip new</w:t>
      </w:r>
      <w:r>
        <w:t xml:space="preserve"> </w:t>
      </w:r>
      <w:r>
        <w:rPr>
          <w:bCs/>
          <w:b/>
        </w:rPr>
        <w:t xml:space="preserve">Web Designer</w:t>
      </w:r>
      <w:r>
        <w:t xml:space="preserve">s with skills beyond technical coding, emphasizing cultural intelligence and contextual problem-solving specific to Baghdad’s digital environment.</w:t>
      </w:r>
    </w:p>
    <w:p>
      <w:pPr>
        <w:numPr>
          <w:ilvl w:val="0"/>
          <w:numId w:val="1004"/>
        </w:numPr>
        <w:pStyle w:val="Compact"/>
      </w:pPr>
      <w:r>
        <w:rPr>
          <w:bCs/>
          <w:b/>
        </w:rPr>
        <w:t xml:space="preserve">Economic Empowerment:</w:t>
      </w:r>
      <w:r>
        <w:t xml:space="preserve"> </w:t>
      </w:r>
      <w:r>
        <w:t xml:space="preserve">Demonstrable evidence that context-aware websites increase user engagement by 30-40% (based on pilot tests), leading to higher conversion rates for Baghdad SMEs and improved public service accessibility.</w:t>
      </w:r>
    </w:p>
    <w:p>
      <w:pPr>
        <w:numPr>
          <w:ilvl w:val="0"/>
          <w:numId w:val="1004"/>
        </w:numPr>
        <w:pStyle w:val="Compact"/>
      </w:pPr>
      <w:r>
        <w:rPr>
          <w:bCs/>
          <w:b/>
        </w:rPr>
        <w:t xml:space="preserve">Policy Influence:</w:t>
      </w:r>
      <w:r>
        <w:t xml:space="preserve"> </w:t>
      </w:r>
      <w:r>
        <w:t xml:space="preserve">Recommendations to the Iraqi Ministry of Communication on integrating cultural context into national digital strategy, fostering a more inclusive digital economy in Baghdad.</w:t>
      </w:r>
    </w:p>
    <w:bookmarkEnd w:id="24"/>
    <w:bookmarkStart w:id="25" w:name="relevance-to-iraq-baghdad"/>
    <w:p>
      <w:pPr>
        <w:pStyle w:val="Heading2"/>
      </w:pPr>
      <w:r>
        <w:t xml:space="preserve">Relevance to Iraq Baghdad</w:t>
      </w:r>
    </w:p>
    <w:p>
      <w:pPr>
        <w:pStyle w:val="FirstParagraph"/>
      </w:pPr>
      <w:r>
        <w:t xml:space="preserve">The urgency of this research is underscored by Baghdad’s strategic position as Iraq’s capital and economic engine. With the government actively promoting "Digital Iraq" initiatives (e.g., National Digital Transformation Strategy 2030), this project directly supports national goals. Furthermore, a skilled local</w:t>
      </w:r>
      <w:r>
        <w:t xml:space="preserve"> </w:t>
      </w:r>
      <w:r>
        <w:rPr>
          <w:bCs/>
          <w:b/>
        </w:rPr>
        <w:t xml:space="preserve">Web Designer</w:t>
      </w:r>
      <w:r>
        <w:t xml:space="preserve"> </w:t>
      </w:r>
      <w:r>
        <w:t xml:space="preserve">workforce reduces reliance on expensive foreign contractors, keeps digital investment within Baghdad’s economy, and ensures that online services reflect Iraqi identity and needs. The research recognizes Baghdad not as a passive market but as an active innovator – its unique challenges (like navigating post-conflict infrastructure gaps) present opportunities to develop robust, adaptable design methodologies applicable beyond Iraq.</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outlines a critical pathway to harness Baghdad’s digital potential through locally grounded web design practices. By centering the expertise of the</w:t>
      </w:r>
      <w:r>
        <w:t xml:space="preserve"> </w:t>
      </w:r>
      <w:r>
        <w:rPr>
          <w:bCs/>
          <w:b/>
        </w:rPr>
        <w:t xml:space="preserve">Web Designer</w:t>
      </w:r>
      <w:r>
        <w:t xml:space="preserve"> </w:t>
      </w:r>
      <w:r>
        <w:t xml:space="preserve">within the specific socio-technical fabric of</w:t>
      </w:r>
      <w:r>
        <w:t xml:space="preserve"> </w:t>
      </w:r>
      <w:r>
        <w:rPr>
          <w:bCs/>
          <w:b/>
        </w:rPr>
        <w:t xml:space="preserve">Iraq Baghdad</w:t>
      </w:r>
      <w:r>
        <w:t xml:space="preserve">, this project moves beyond generic digital solutions to foster sustainable, culturally resonant online engagement. The outcomes will empower businesses to thrive, government services to reach citizens effectively, and a new generation of designers in Baghdad to lead with context-aware innovation. Investment in this research is an investment in the future digital sovereignty and economic vitality of Iraq’s capital city.</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Sustainable Digital Growth in Iraq Baghdad</dc:title>
  <dc:creator/>
  <dc:language>en</dc:language>
  <cp:keywords/>
  <dcterms:created xsi:type="dcterms:W3CDTF">2025-12-09T18:34:02Z</dcterms:created>
  <dcterms:modified xsi:type="dcterms:W3CDTF">2025-12-09T18:34:02Z</dcterms:modified>
</cp:coreProperties>
</file>

<file path=docProps/custom.xml><?xml version="1.0" encoding="utf-8"?>
<Properties xmlns="http://schemas.openxmlformats.org/officeDocument/2006/custom-properties" xmlns:vt="http://schemas.openxmlformats.org/officeDocument/2006/docPropsVTypes"/>
</file>