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City's</w:t>
      </w:r>
      <w:r>
        <w:t xml:space="preserve"> </w:t>
      </w:r>
      <w:r>
        <w:t xml:space="preserve">Digital</w:t>
      </w:r>
      <w:r>
        <w:t xml:space="preserve"> </w:t>
      </w:r>
      <w:r>
        <w:t xml:space="preserve">Ecosystem</w:t>
      </w:r>
    </w:p>
    <w:bookmarkStart w:id="27" w:name="X0f6d6c6e6631e2cde765f0b7505962925f48281"/>
    <w:p>
      <w:pPr>
        <w:pStyle w:val="Heading1"/>
      </w:pPr>
      <w:r>
        <w:t xml:space="preserve">Research Proposal: Strategic Analysis of the Web Designer Profession within Mexico City's Competitive Digital Landscape</w:t>
      </w:r>
    </w:p>
    <w:bookmarkStart w:id="20" w:name="introduction-and-contextual-framework"/>
    <w:p>
      <w:pPr>
        <w:pStyle w:val="Heading2"/>
      </w:pPr>
      <w:r>
        <w:t xml:space="preserve">1. Introduction and Contextual Framework</w:t>
      </w:r>
    </w:p>
    <w:p>
      <w:pPr>
        <w:pStyle w:val="FirstParagraph"/>
      </w:pPr>
      <w:r>
        <w:t xml:space="preserve">The rapid digital transformation of Mexico, particularly in its capital city, Mexico City, has intensified demand for specialized digital talent. As the largest urban center in Latin America with over 20 million inhabitants and a bustling economic hub driving 35% of Mexico's GDP (INEGI, 2023), Mexico City represents a critical market where the role of the</w:t>
      </w:r>
      <w:r>
        <w:t xml:space="preserve"> </w:t>
      </w:r>
      <w:r>
        <w:rPr>
          <w:iCs/>
          <w:i/>
        </w:rPr>
        <w:t xml:space="preserve">Web Designer</w:t>
      </w:r>
      <w:r>
        <w:t xml:space="preserve"> </w:t>
      </w:r>
      <w:r>
        <w:t xml:space="preserve">has evolved beyond mere aesthetics into strategic business imperative. This</w:t>
      </w:r>
      <w:r>
        <w:t xml:space="preserve"> </w:t>
      </w:r>
      <w:r>
        <w:rPr>
          <w:bCs/>
          <w:b/>
        </w:rPr>
        <w:t xml:space="preserve">Research Proposal</w:t>
      </w:r>
      <w:r>
        <w:t xml:space="preserve"> </w:t>
      </w:r>
      <w:r>
        <w:t xml:space="preserve">addresses an urgent need to understand how contemporary</w:t>
      </w:r>
      <w:r>
        <w:t xml:space="preserve"> </w:t>
      </w:r>
      <w:r>
        <w:rPr>
          <w:iCs/>
          <w:i/>
        </w:rPr>
        <w:t xml:space="preserve">Web Designer</w:t>
      </w:r>
      <w:r>
        <w:t xml:space="preserve"> </w:t>
      </w:r>
      <w:r>
        <w:t xml:space="preserve">practices are adapting to Mexico City's unique socio-cultural, economic, and technological context. Unlike generic global studies, this research zeroes in on the specific challenges and opportunities facing design professionals operating within the dynamic ecosystem of Mexico City – a city where digital adoption rates surpass national averages by 27% (Data Reportal, 2024).</w:t>
      </w:r>
    </w:p>
    <w:bookmarkEnd w:id="20"/>
    <w:bookmarkStart w:id="21" w:name="problem-statement"/>
    <w:p>
      <w:pPr>
        <w:pStyle w:val="Heading2"/>
      </w:pPr>
      <w:r>
        <w:t xml:space="preserve">2. Problem Statement</w:t>
      </w:r>
    </w:p>
    <w:p>
      <w:pPr>
        <w:pStyle w:val="FirstParagraph"/>
      </w:pPr>
      <w:r>
        <w:t xml:space="preserve">Despite Mexico City's position as a leading digital innovation center in Latin America, current literature and industry reports reveal critical gaps in understanding the practical realities of the</w:t>
      </w:r>
      <w:r>
        <w:t xml:space="preserve"> </w:t>
      </w:r>
      <w:r>
        <w:rPr>
          <w:iCs/>
          <w:i/>
        </w:rPr>
        <w:t xml:space="preserve">Web Designer</w:t>
      </w:r>
      <w:r>
        <w:t xml:space="preserve"> </w:t>
      </w:r>
      <w:r>
        <w:t xml:space="preserve">profession within this specific urban environment. Existing studies often generalize across Mexico or focus solely on technical development, neglecting how cultural nuances (e.g., regional language variations beyond Castilian Spanish, local consumer behavior patterns), infrastructure limitations (including variable broadband penetration in certain boroughs), and unique market demands shape effective web design. Furthermore, the proliferation of freelance platforms has created an oversaturated market in Mexico City without clear benchmarks for professional development or value articulation specific to the local client base. This disconnect between global design trends and Mexico City's operational realities leads to suboptimal user experiences, wasted client budgets, and hindered growth for</w:t>
      </w:r>
      <w:r>
        <w:t xml:space="preserve"> </w:t>
      </w:r>
      <w:r>
        <w:rPr>
          <w:iCs/>
          <w:i/>
        </w:rPr>
        <w:t xml:space="preserve">Web Designer</w:t>
      </w:r>
      <w:r>
        <w:t xml:space="preserve"> </w:t>
      </w:r>
      <w:r>
        <w:t xml:space="preserve">professionals seeking sustainable careers within the city.</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Mexico City's context:</w:t>
      </w:r>
    </w:p>
    <w:p>
      <w:pPr>
        <w:numPr>
          <w:ilvl w:val="0"/>
          <w:numId w:val="1001"/>
        </w:numPr>
        <w:pStyle w:val="Compact"/>
      </w:pPr>
      <w:r>
        <w:rPr>
          <w:bCs/>
          <w:b/>
        </w:rPr>
        <w:t xml:space="preserve">Analyze Cultural &amp; Market Nuances:</w:t>
      </w:r>
      <w:r>
        <w:t xml:space="preserve"> </w:t>
      </w:r>
      <w:r>
        <w:t xml:space="preserve">Identify key cultural, linguistic, and consumer behavior factors unique to Mexico City users that significantly impact effective web design strategy (e.g., mobile-first usage patterns, preferred color symbolism in local contexts).</w:t>
      </w:r>
    </w:p>
    <w:p>
      <w:pPr>
        <w:numPr>
          <w:ilvl w:val="0"/>
          <w:numId w:val="1001"/>
        </w:numPr>
        <w:pStyle w:val="Compact"/>
      </w:pPr>
      <w:r>
        <w:rPr>
          <w:bCs/>
          <w:b/>
        </w:rPr>
        <w:t xml:space="preserve">Map Professional Practice Gaps:</w:t>
      </w:r>
      <w:r>
        <w:t xml:space="preserve"> </w:t>
      </w:r>
      <w:r>
        <w:t xml:space="preserve">Document the specific skill sets, tools (e.g., Figma vs. Adobe XD adoption), and business models currently employed by successful</w:t>
      </w:r>
      <w:r>
        <w:t xml:space="preserve"> </w:t>
      </w:r>
      <w:r>
        <w:rPr>
          <w:iCs/>
          <w:i/>
        </w:rPr>
        <w:t xml:space="preserve">Web Designer</w:t>
      </w:r>
      <w:r>
        <w:t xml:space="preserve">s in Mexico City versus those identified as necessary by major local brands and startups.</w:t>
      </w:r>
    </w:p>
    <w:p>
      <w:pPr>
        <w:numPr>
          <w:ilvl w:val="0"/>
          <w:numId w:val="1001"/>
        </w:numPr>
        <w:pStyle w:val="Compact"/>
      </w:pPr>
      <w:r>
        <w:rPr>
          <w:bCs/>
          <w:b/>
        </w:rPr>
        <w:t xml:space="preserve">Evaluate Infrastructure Impact:</w:t>
      </w:r>
      <w:r>
        <w:t xml:space="preserve"> </w:t>
      </w:r>
      <w:r>
        <w:t xml:space="preserve">Assess how variable internet speeds, device fragmentation (particularly low-cost smartphone usage), and mobile data costs within different zones of Mexico City directly influence design decisions for the</w:t>
      </w:r>
      <w:r>
        <w:t xml:space="preserve"> </w:t>
      </w:r>
      <w:r>
        <w:rPr>
          <w:iCs/>
          <w:i/>
        </w:rPr>
        <w:t xml:space="preserve">Web Designer</w:t>
      </w:r>
      <w:r>
        <w:t xml:space="preserve">.</w:t>
      </w:r>
    </w:p>
    <w:p>
      <w:pPr>
        <w:numPr>
          <w:ilvl w:val="0"/>
          <w:numId w:val="1001"/>
        </w:numPr>
        <w:pStyle w:val="Compact"/>
      </w:pPr>
      <w:r>
        <w:rPr>
          <w:bCs/>
          <w:b/>
        </w:rPr>
        <w:t xml:space="preserve">Propose a Localized Framework:</w:t>
      </w:r>
      <w:r>
        <w:t xml:space="preserve"> </w:t>
      </w:r>
      <w:r>
        <w:t xml:space="preserve">Develop actionable recommendations for professional development, client communication strategies, and technical best practices specifically tailored to empower the</w:t>
      </w:r>
      <w:r>
        <w:t xml:space="preserve"> </w:t>
      </w:r>
      <w:r>
        <w:rPr>
          <w:iCs/>
          <w:i/>
        </w:rPr>
        <w:t xml:space="preserve">Web Designer</w:t>
      </w:r>
      <w:r>
        <w:t xml:space="preserve"> </w:t>
      </w:r>
      <w:r>
        <w:t xml:space="preserve">operating within Mexico City's market.</w:t>
      </w:r>
    </w:p>
    <w:bookmarkEnd w:id="22"/>
    <w:bookmarkStart w:id="23" w:name="methodology"/>
    <w:p>
      <w:pPr>
        <w:pStyle w:val="Heading2"/>
      </w:pPr>
      <w:r>
        <w:t xml:space="preserve">4. Methodology</w:t>
      </w:r>
    </w:p>
    <w:p>
      <w:pPr>
        <w:pStyle w:val="FirstParagraph"/>
      </w:pPr>
      <w:r>
        <w:t xml:space="preserve">This mixed-methods research employs a robust approach grounded in Mexico City's reality:</w:t>
      </w:r>
    </w:p>
    <w:p>
      <w:pPr>
        <w:numPr>
          <w:ilvl w:val="0"/>
          <w:numId w:val="1002"/>
        </w:numPr>
        <w:pStyle w:val="Compact"/>
      </w:pPr>
      <w:r>
        <w:rPr>
          <w:bCs/>
          <w:b/>
        </w:rPr>
        <w:t xml:space="preserve">Semi-Structured Interviews (N=30):</w:t>
      </w:r>
      <w:r>
        <w:t xml:space="preserve"> </w:t>
      </w:r>
      <w:r>
        <w:t xml:space="preserve">Conducted with senior</w:t>
      </w:r>
      <w:r>
        <w:t xml:space="preserve"> </w:t>
      </w:r>
      <w:r>
        <w:rPr>
          <w:iCs/>
          <w:i/>
        </w:rPr>
        <w:t xml:space="preserve">Web Designer</w:t>
      </w:r>
      <w:r>
        <w:t xml:space="preserve">s from diverse agencies, startups, and established freelance profiles across 5 key boroughs of Mexico City (e.g., Coyoacán, Juárez, Azcapotzalco), focusing on daily challenges and adaptation strategies.</w:t>
      </w:r>
    </w:p>
    <w:p>
      <w:pPr>
        <w:numPr>
          <w:ilvl w:val="0"/>
          <w:numId w:val="1002"/>
        </w:numPr>
        <w:pStyle w:val="Compact"/>
      </w:pPr>
      <w:r>
        <w:rPr>
          <w:bCs/>
          <w:b/>
        </w:rPr>
        <w:t xml:space="preserve">Comprehensive Client Surveys (N=120):</w:t>
      </w:r>
      <w:r>
        <w:t xml:space="preserve"> </w:t>
      </w:r>
      <w:r>
        <w:t xml:space="preserve">Distributed to businesses based in Mexico City seeking web design services, assessing their expectations regarding cultural relevance, technical performance for local users, and perceived value of the</w:t>
      </w:r>
      <w:r>
        <w:t xml:space="preserve"> </w:t>
      </w:r>
      <w:r>
        <w:rPr>
          <w:iCs/>
          <w:i/>
        </w:rPr>
        <w:t xml:space="preserve">Web Designer</w:t>
      </w:r>
      <w:r>
        <w:t xml:space="preserve">'s role.</w:t>
      </w:r>
    </w:p>
    <w:p>
      <w:pPr>
        <w:numPr>
          <w:ilvl w:val="0"/>
          <w:numId w:val="1002"/>
        </w:numPr>
        <w:pStyle w:val="Compact"/>
      </w:pPr>
      <w:r>
        <w:rPr>
          <w:bCs/>
          <w:b/>
        </w:rPr>
        <w:t xml:space="preserve">Competitive Design Audit:</w:t>
      </w:r>
      <w:r>
        <w:t xml:space="preserve"> </w:t>
      </w:r>
      <w:r>
        <w:t xml:space="preserve">Analyzing 50 prominent websites of Mexico City-based businesses (e-commerce, services, media) to identify common patterns, successes in addressing local needs, and recurring design failures stemming from cultural or technical misalignment.</w:t>
      </w:r>
    </w:p>
    <w:p>
      <w:pPr>
        <w:numPr>
          <w:ilvl w:val="0"/>
          <w:numId w:val="1002"/>
        </w:numPr>
        <w:pStyle w:val="Compact"/>
      </w:pPr>
      <w:r>
        <w:rPr>
          <w:bCs/>
          <w:b/>
        </w:rPr>
        <w:t xml:space="preserve">Data Synthesis:</w:t>
      </w:r>
      <w:r>
        <w:t xml:space="preserve"> </w:t>
      </w:r>
      <w:r>
        <w:t xml:space="preserve">Triangulating findings with government digital adoption reports (SE), internet speed data (Speedtest Global Index), and market analysis from Mexico City Chamber of Commerce (CCCM) to contextualize results.</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significant, actionable insights directly benefiting the</w:t>
      </w:r>
      <w:r>
        <w:t xml:space="preserve"> </w:t>
      </w:r>
      <w:r>
        <w:rPr>
          <w:iCs/>
          <w:i/>
        </w:rPr>
        <w:t xml:space="preserve">Web Designer</w:t>
      </w:r>
      <w:r>
        <w:t xml:space="preserve"> </w:t>
      </w:r>
      <w:r>
        <w:t xml:space="preserve">community and the broader digital economy of Mexico City:</w:t>
      </w:r>
    </w:p>
    <w:p>
      <w:pPr>
        <w:numPr>
          <w:ilvl w:val="0"/>
          <w:numId w:val="1003"/>
        </w:numPr>
        <w:pStyle w:val="Compact"/>
      </w:pPr>
      <w:r>
        <w:t xml:space="preserve">A detailed taxonomy of "Mexico City-optimized" design principles, moving beyond generic global standards.</w:t>
      </w:r>
    </w:p>
    <w:p>
      <w:pPr>
        <w:numPr>
          <w:ilvl w:val="0"/>
          <w:numId w:val="1003"/>
        </w:numPr>
        <w:pStyle w:val="Compact"/>
      </w:pPr>
      <w:r>
        <w:t xml:space="preserve">A validated competency framework for professional development programs targeting aspiring and current Web Designers within Mexico City's specific market demands.</w:t>
      </w:r>
    </w:p>
    <w:p>
      <w:pPr>
        <w:numPr>
          <w:ilvl w:val="0"/>
          <w:numId w:val="1003"/>
        </w:numPr>
        <w:pStyle w:val="Compact"/>
      </w:pPr>
      <w:r>
        <w:t xml:space="preserve">Evidence-based guidelines for clients in Mexico City to effectively articulate their needs to a Web Designer, improving project outcomes and reducing misalignment.</w:t>
      </w:r>
    </w:p>
    <w:p>
      <w:pPr>
        <w:numPr>
          <w:ilvl w:val="0"/>
          <w:numId w:val="1003"/>
        </w:numPr>
        <w:pStyle w:val="Compact"/>
      </w:pPr>
      <w:r>
        <w:t xml:space="preserve">Identification of key infrastructure challenges (e.g., image optimization strategies for low-bandwidth zones) that the Web Designer must proactively address.</w:t>
      </w:r>
    </w:p>
    <w:p>
      <w:pPr>
        <w:numPr>
          <w:ilvl w:val="0"/>
          <w:numId w:val="1003"/>
        </w:numPr>
        <w:pStyle w:val="Compact"/>
      </w:pPr>
      <w:r>
        <w:t xml:space="preserve">A foundation for future policy recommendations from bodies like Mexico City's Secretaría de Economía, aiming to elevate professional standards and digital literacy among Web Designers locally.</w:t>
      </w:r>
    </w:p>
    <w:bookmarkEnd w:id="24"/>
    <w:bookmarkStart w:id="25" w:name="contribution-to-knowledge-and-practice"/>
    <w:p>
      <w:pPr>
        <w:pStyle w:val="Heading2"/>
      </w:pPr>
      <w:r>
        <w:t xml:space="preserve">6. Contribution to Knowledge and Practice</w:t>
      </w:r>
    </w:p>
    <w:p>
      <w:pPr>
        <w:pStyle w:val="FirstParagraph"/>
      </w:pPr>
      <w:r>
        <w:t xml:space="preserve">This research directly addresses the critical absence of location-specific scholarship on digital design. While global studies dominate the field, understanding how the</w:t>
      </w:r>
      <w:r>
        <w:t xml:space="preserve"> </w:t>
      </w:r>
      <w:r>
        <w:rPr>
          <w:iCs/>
          <w:i/>
        </w:rPr>
        <w:t xml:space="preserve">Web Designer</w:t>
      </w:r>
      <w:r>
        <w:t xml:space="preserve">'s role manifests within a complex, high-density megacity like Mexico City is essential for sustainable digital growth in Latin America. By anchoring every aspect of this</w:t>
      </w:r>
      <w:r>
        <w:t xml:space="preserve"> </w:t>
      </w:r>
      <w:r>
        <w:rPr>
          <w:bCs/>
          <w:b/>
        </w:rPr>
        <w:t xml:space="preserve">Research Proposal</w:t>
      </w:r>
      <w:r>
        <w:t xml:space="preserve"> </w:t>
      </w:r>
      <w:r>
        <w:t xml:space="preserve">firmly within the context of Mexico City – its people, infrastructure, market dynamics, and cultural fabric – this study transcends generic analysis to provide precise tools for professionals operating at the heart of Mexico's digital revolution. It positions the</w:t>
      </w:r>
      <w:r>
        <w:t xml:space="preserve"> </w:t>
      </w:r>
      <w:r>
        <w:rPr>
          <w:iCs/>
          <w:i/>
        </w:rPr>
        <w:t xml:space="preserve">Web Designer</w:t>
      </w:r>
      <w:r>
        <w:t xml:space="preserve"> </w:t>
      </w:r>
      <w:r>
        <w:t xml:space="preserve">not merely as a technical executor but as a vital cultural and strategic intermediary between global digital trends and the specific needs of Mexico City's users, businesses, and economy. The findings will equip Web Designers to deliver more resonant, effective solutions within their immediate environment, directly contributing to improved online experiences for millions of residents and fostering greater digital confidence for local enterprises navigating Mexico City's competitive landscape.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Web Designer</w:t>
      </w:r>
      <w:r>
        <w:t xml:space="preserve"> </w:t>
      </w:r>
      <w:r>
        <w:t xml:space="preserve">in Mexico City is pivotal to the city's continued economic vitality and digital inclusion. This research proposal outlines a necessary investigation into the profession's current state, challenges, and future trajectory specifically within Mexico City. By moving beyond broad assumptions to analyze the intricate interplay between design practice, cultural context, technical constraints, and local market demands in this specific urban environment – "Mexico Mexico City" as the central focus – this project promises to generate invaluable knowledge. It will empower Web Designers to thrive strategically, help businesses achieve meaningful digital results with their online presence in Mexico City, and ultimately strengthen the digital ecosystem that defines one of the world's most dynamic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Mexico City's Digital Ecosystem</dc:title>
  <dc:creator/>
  <dc:language>en</dc:language>
  <cp:keywords/>
  <dcterms:created xsi:type="dcterms:W3CDTF">2025-12-11T14:28:46Z</dcterms:created>
  <dcterms:modified xsi:type="dcterms:W3CDTF">2025-12-11T14:28:46Z</dcterms:modified>
</cp:coreProperties>
</file>

<file path=docProps/custom.xml><?xml version="1.0" encoding="utf-8"?>
<Properties xmlns="http://schemas.openxmlformats.org/officeDocument/2006/custom-properties" xmlns:vt="http://schemas.openxmlformats.org/officeDocument/2006/docPropsVTypes"/>
</file>