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Ecosystem</w:t>
      </w:r>
      <w:r>
        <w:t xml:space="preserve"> </w:t>
      </w:r>
      <w:r>
        <w:t xml:space="preserve">in</w:t>
      </w:r>
      <w:r>
        <w:t xml:space="preserve"> </w:t>
      </w:r>
      <w:r>
        <w:t xml:space="preserve">Morocco</w:t>
      </w:r>
      <w:r>
        <w:t xml:space="preserve"> </w:t>
      </w:r>
      <w:r>
        <w:t xml:space="preserve">Casablanca</w:t>
      </w:r>
    </w:p>
    <w:bookmarkStart w:id="29" w:name="X30c16843c7ffa521b709ad884f90050796f06e5"/>
    <w:p>
      <w:pPr>
        <w:pStyle w:val="Heading1"/>
      </w:pPr>
      <w:r>
        <w:t xml:space="preserve">Research Proposal: The Critical Role of Web Designers in Accelerating Digital Transformation for Businesses in Morocco Casablanca</w:t>
      </w:r>
    </w:p>
    <w:bookmarkStart w:id="20" w:name="introduction"/>
    <w:p>
      <w:pPr>
        <w:pStyle w:val="Heading2"/>
      </w:pPr>
      <w:r>
        <w:t xml:space="preserve">1. Introduction</w:t>
      </w:r>
    </w:p>
    <w:p>
      <w:pPr>
        <w:pStyle w:val="FirstParagraph"/>
      </w:pPr>
      <w:r>
        <w:t xml:space="preserve">In the rapidly evolving digital landscape of North Africa, Morocco has emerged as a key economic hub with ambitious digital transformation goals outlined in its national strategy "Maroc 2030." At the heart of this transformation lies the indispensable role of the</w:t>
      </w:r>
      <w:r>
        <w:t xml:space="preserve"> </w:t>
      </w:r>
      <w:r>
        <w:rPr>
          <w:bCs/>
          <w:b/>
        </w:rPr>
        <w:t xml:space="preserve">Web Designer</w:t>
      </w:r>
      <w:r>
        <w:t xml:space="preserve">, whose expertise directly impacts business competitiveness, customer engagement, and economic growth. This</w:t>
      </w:r>
      <w:r>
        <w:t xml:space="preserve"> </w:t>
      </w:r>
      <w:r>
        <w:rPr>
          <w:bCs/>
          <w:b/>
        </w:rPr>
        <w:t xml:space="preserve">Research Proposal</w:t>
      </w:r>
      <w:r>
        <w:t xml:space="preserve"> </w:t>
      </w:r>
      <w:r>
        <w:t xml:space="preserve">focuses specifically on understanding and enhancing the</w:t>
      </w:r>
      <w:r>
        <w:t xml:space="preserve"> </w:t>
      </w:r>
      <w:r>
        <w:rPr>
          <w:bCs/>
          <w:b/>
        </w:rPr>
        <w:t xml:space="preserve">Web Designer</w:t>
      </w:r>
      <w:r>
        <w:t xml:space="preserve"> </w:t>
      </w:r>
      <w:r>
        <w:t xml:space="preserve">ecosystem within</w:t>
      </w:r>
      <w:r>
        <w:t xml:space="preserve"> </w:t>
      </w:r>
      <w:r>
        <w:rPr>
          <w:bCs/>
          <w:b/>
        </w:rPr>
        <w:t xml:space="preserve">Morocco Casablanca</w:t>
      </w:r>
      <w:r>
        <w:t xml:space="preserve">, the nation's commercial capital housing over 30% of Morocco's GDP and home to more than 4 million residents. As Casablanca accelerates its digital adoption—from e-commerce growth (projected at 22% CAGR until 2027) to government digitization initiatives—the demand for skilled</w:t>
      </w:r>
      <w:r>
        <w:t xml:space="preserve"> </w:t>
      </w:r>
      <w:r>
        <w:rPr>
          <w:bCs/>
          <w:b/>
        </w:rPr>
        <w:t xml:space="preserve">Web Designer</w:t>
      </w:r>
      <w:r>
        <w:t xml:space="preserve"> </w:t>
      </w:r>
      <w:r>
        <w:t xml:space="preserve">professionals has surged, yet systemic challenges persist in meeting this need effectively.</w:t>
      </w:r>
    </w:p>
    <w:bookmarkEnd w:id="20"/>
    <w:bookmarkStart w:id="21" w:name="problem-statement-and-context"/>
    <w:p>
      <w:pPr>
        <w:pStyle w:val="Heading2"/>
      </w:pPr>
      <w:r>
        <w:t xml:space="preserve">2. Problem Statement and Context</w:t>
      </w:r>
    </w:p>
    <w:p>
      <w:pPr>
        <w:pStyle w:val="FirstParagraph"/>
      </w:pPr>
      <w:r>
        <w:t xml:space="preserve">Casablanca's business landscape is undergoing a digital revolution, with 78% of SMEs now recognizing the necessity of professional websites (Moroccan Ministry of Commerce, 2023). However, a critical gap exists between demand and supply: only 35% of businesses in Casablanca report satisfaction with current</w:t>
      </w:r>
      <w:r>
        <w:t xml:space="preserve"> </w:t>
      </w:r>
      <w:r>
        <w:rPr>
          <w:bCs/>
          <w:b/>
        </w:rPr>
        <w:t xml:space="preserve">Web Designer</w:t>
      </w:r>
      <w:r>
        <w:t xml:space="preserve"> </w:t>
      </w:r>
      <w:r>
        <w:t xml:space="preserve">services due to issues like high costs, lack of cultural adaptation in design, and insufficient technical skills (Casablanca Chamber of Commerce Survey, 2024). This gap stifles Morocco's digital economy potential—where the tech sector contributes 8.5% to GDP—and leaves local</w:t>
      </w:r>
      <w:r>
        <w:t xml:space="preserve"> </w:t>
      </w:r>
      <w:r>
        <w:rPr>
          <w:bCs/>
          <w:b/>
        </w:rPr>
        <w:t xml:space="preserve">Web Designer</w:t>
      </w:r>
      <w:r>
        <w:t xml:space="preserve">s underutilized while foreign agencies dominate the market. Without targeted intervention, Morocco risks losing competitive ground in attracting foreign investment and nurturing homegrown digital talent.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w:t>
      </w:r>
      <w:r>
        <w:t xml:space="preserve"> </w:t>
      </w:r>
      <w:r>
        <w:rPr>
          <w:bCs/>
          <w:b/>
        </w:rPr>
        <w:t xml:space="preserve">Web Designer</w:t>
      </w:r>
      <w:r>
        <w:t xml:space="preserve"> </w:t>
      </w:r>
      <w:r>
        <w:t xml:space="preserve">skill sets, service pricing models, and market saturation across Casablanca's digital agencies and freelance networks.</w:t>
      </w:r>
    </w:p>
    <w:p>
      <w:pPr>
        <w:numPr>
          <w:ilvl w:val="0"/>
          <w:numId w:val="1001"/>
        </w:numPr>
        <w:pStyle w:val="Compact"/>
      </w:pPr>
      <w:r>
        <w:t xml:space="preserve">To identify specific cultural, technical, and economic barriers preventing effective web solutions for Moroccan businesses (e.g., Arabic/English bilingual interfaces, mobile-first design for low-bandwidth users).</w:t>
      </w:r>
    </w:p>
    <w:p>
      <w:pPr>
        <w:numPr>
          <w:ilvl w:val="0"/>
          <w:numId w:val="1001"/>
        </w:numPr>
        <w:pStyle w:val="Compact"/>
      </w:pPr>
      <w:r>
        <w:t xml:space="preserve">To evaluate the alignment between academic training programs (institutions like EMI Casablanca) and industry requirements for modern</w:t>
      </w:r>
      <w:r>
        <w:t xml:space="preserve"> </w:t>
      </w:r>
      <w:r>
        <w:rPr>
          <w:bCs/>
          <w:b/>
        </w:rPr>
        <w:t xml:space="preserve">Web Designer</w:t>
      </w:r>
      <w:r>
        <w:t xml:space="preserve">s.</w:t>
      </w:r>
    </w:p>
    <w:p>
      <w:pPr>
        <w:numPr>
          <w:ilvl w:val="0"/>
          <w:numId w:val="1001"/>
        </w:numPr>
        <w:pStyle w:val="Compact"/>
      </w:pPr>
      <w:r>
        <w:t xml:space="preserve">To develop actionable recommendations for stakeholders—including government bodies, educational institutions, and businesses—to build a sustainable</w:t>
      </w:r>
      <w:r>
        <w:t xml:space="preserve"> </w:t>
      </w:r>
      <w:r>
        <w:rPr>
          <w:bCs/>
          <w:b/>
        </w:rPr>
        <w:t xml:space="preserve">Web Designer</w:t>
      </w:r>
      <w:r>
        <w:t xml:space="preserve"> </w:t>
      </w:r>
      <w:r>
        <w:t xml:space="preserve">ecosystem in Morocco Casablanca.</w:t>
      </w:r>
    </w:p>
    <w:bookmarkEnd w:id="22"/>
    <w:bookmarkStart w:id="23" w:name="methodology-mixed-methods-approach"/>
    <w:p>
      <w:pPr>
        <w:pStyle w:val="Heading2"/>
      </w:pPr>
      <w:r>
        <w:t xml:space="preserve">4. Methodology: Mixed-Methods Approach</w:t>
      </w:r>
    </w:p>
    <w:p>
      <w:pPr>
        <w:pStyle w:val="FirstParagraph"/>
      </w:pPr>
      <w:r>
        <w:t xml:space="preserve">This study employs a triangulated methodology to ensure robust insights:</w:t>
      </w:r>
    </w:p>
    <w:p>
      <w:pPr>
        <w:numPr>
          <w:ilvl w:val="0"/>
          <w:numId w:val="1002"/>
        </w:numPr>
        <w:pStyle w:val="Compact"/>
      </w:pPr>
      <w:r>
        <w:rPr>
          <w:iCs/>
          <w:i/>
        </w:rPr>
        <w:t xml:space="preserve">Quantitative Phase:</w:t>
      </w:r>
      <w:r>
        <w:t xml:space="preserve"> </w:t>
      </w:r>
      <w:r>
        <w:t xml:space="preserve">Online survey targeting 300+ SMEs in Casablanca (representing retail, finance, tourism) and 150+ certified</w:t>
      </w:r>
      <w:r>
        <w:t xml:space="preserve"> </w:t>
      </w:r>
      <w:r>
        <w:rPr>
          <w:bCs/>
          <w:b/>
        </w:rPr>
        <w:t xml:space="preserve">Web Designer</w:t>
      </w:r>
      <w:r>
        <w:t xml:space="preserve">s across freelancing platforms (e.g., Upwork Morocco) and agencies. Metrics will include service satisfaction scores, budget allocation for web projects, and skill gap analysis.</w:t>
      </w:r>
    </w:p>
    <w:p>
      <w:pPr>
        <w:numPr>
          <w:ilvl w:val="0"/>
          <w:numId w:val="1002"/>
        </w:numPr>
        <w:pStyle w:val="Compact"/>
      </w:pPr>
      <w:r>
        <w:rPr>
          <w:iCs/>
          <w:i/>
        </w:rPr>
        <w:t xml:space="preserve">Qualitative Phase:</w:t>
      </w:r>
      <w:r>
        <w:t xml:space="preserve"> </w:t>
      </w:r>
      <w:r>
        <w:t xml:space="preserve">In-depth interviews with 30 key stakeholders—business owners, senior</w:t>
      </w:r>
      <w:r>
        <w:t xml:space="preserve"> </w:t>
      </w:r>
      <w:r>
        <w:rPr>
          <w:bCs/>
          <w:b/>
        </w:rPr>
        <w:t xml:space="preserve">Web Designer</w:t>
      </w:r>
      <w:r>
        <w:t xml:space="preserve">s from leading firms (e.g., Digital Morocco, Casablanca Creative Hub), and academic representatives from universities like Hassan II University. Focus areas will cover cultural nuances in design (e.g., color symbolism in Moroccan marketing), technical challenges with local infrastructure, and training needs.</w:t>
      </w:r>
    </w:p>
    <w:p>
      <w:pPr>
        <w:numPr>
          <w:ilvl w:val="0"/>
          <w:numId w:val="1002"/>
        </w:numPr>
        <w:pStyle w:val="Compact"/>
      </w:pPr>
      <w:r>
        <w:rPr>
          <w:iCs/>
          <w:i/>
        </w:rPr>
        <w:t xml:space="preserve">Case Study Analysis:</w:t>
      </w:r>
      <w:r>
        <w:t xml:space="preserve"> </w:t>
      </w:r>
      <w:r>
        <w:t xml:space="preserve">Comparative review of successful</w:t>
      </w:r>
      <w:r>
        <w:t xml:space="preserve"> </w:t>
      </w:r>
      <w:r>
        <w:rPr>
          <w:bCs/>
          <w:b/>
        </w:rPr>
        <w:t xml:space="preserve">Web Designer</w:t>
      </w:r>
      <w:r>
        <w:t xml:space="preserve">-led digital projects (e.g., Bank Al-Maghrib's mobile platform, local e-commerce site "Ouagadougou") to extract best practices applicable to Casablanca's context.</w:t>
      </w:r>
    </w:p>
    <w:bookmarkEnd w:id="23"/>
    <w:bookmarkStart w:id="24" w:name="X1c28f0fe8be4908ee1ca7e983ea2a80ca1085f6"/>
    <w:p>
      <w:pPr>
        <w:pStyle w:val="Heading2"/>
      </w:pPr>
      <w:r>
        <w:t xml:space="preserve">5. Significance: Why Morocco Casablanca Matters</w:t>
      </w:r>
    </w:p>
    <w:p>
      <w:pPr>
        <w:pStyle w:val="FirstParagraph"/>
      </w:pPr>
      <w:r>
        <w:t xml:space="preserve">Casablanca is not merely a city—it is the nerve center of Morocco's digital ambitions. As the headquarters for 60% of the country's tech startups and major financial institutions, its</w:t>
      </w:r>
      <w:r>
        <w:t xml:space="preserve"> </w:t>
      </w:r>
      <w:r>
        <w:rPr>
          <w:bCs/>
          <w:b/>
        </w:rPr>
        <w:t xml:space="preserve">Web Designer</w:t>
      </w:r>
      <w:r>
        <w:t xml:space="preserve"> </w:t>
      </w:r>
      <w:r>
        <w:t xml:space="preserve">ecosystem directly influences national competitiveness. This research addresses three critical gaps:</w:t>
      </w:r>
    </w:p>
    <w:p>
      <w:pPr>
        <w:numPr>
          <w:ilvl w:val="0"/>
          <w:numId w:val="1003"/>
        </w:numPr>
        <w:pStyle w:val="Compact"/>
      </w:pPr>
      <w:r>
        <w:rPr>
          <w:bCs/>
          <w:b/>
        </w:rPr>
        <w:t xml:space="preserve">Economic Impact:</w:t>
      </w:r>
      <w:r>
        <w:t xml:space="preserve"> </w:t>
      </w:r>
      <w:r>
        <w:t xml:space="preserve">A well-trained local</w:t>
      </w:r>
      <w:r>
        <w:t xml:space="preserve"> </w:t>
      </w:r>
      <w:r>
        <w:rPr>
          <w:bCs/>
          <w:b/>
        </w:rPr>
        <w:t xml:space="preserve">Web Designer</w:t>
      </w:r>
      <w:r>
        <w:t xml:space="preserve"> </w:t>
      </w:r>
      <w:r>
        <w:t xml:space="preserve">workforce can reduce reliance on costly foreign agencies (saving businesses 30-40% in project costs) and boost export-oriented digital services.</w:t>
      </w:r>
    </w:p>
    <w:p>
      <w:pPr>
        <w:numPr>
          <w:ilvl w:val="0"/>
          <w:numId w:val="1003"/>
        </w:numPr>
        <w:pStyle w:val="Compact"/>
      </w:pPr>
      <w:r>
        <w:rPr>
          <w:bCs/>
          <w:b/>
        </w:rPr>
        <w:t xml:space="preserve">Cultural Relevance:</w:t>
      </w:r>
      <w:r>
        <w:t xml:space="preserve"> </w:t>
      </w:r>
      <w:r>
        <w:t xml:space="preserve">Western-centric design templates fail Moroccan users; this study will establish culturally adaptive frameworks (e.g., integrating Islamic aesthetics into UX, optimizing for Arabic script flow).</w:t>
      </w:r>
    </w:p>
    <w:p>
      <w:pPr>
        <w:numPr>
          <w:ilvl w:val="0"/>
          <w:numId w:val="1003"/>
        </w:numPr>
        <w:pStyle w:val="Compact"/>
      </w:pPr>
      <w:r>
        <w:rPr>
          <w:bCs/>
          <w:b/>
        </w:rPr>
        <w:t xml:space="preserve">Talent Retention:</w:t>
      </w:r>
      <w:r>
        <w:t xml:space="preserve"> </w:t>
      </w:r>
      <w:r>
        <w:t xml:space="preserve">By aligning university curricula with industry needs (e.g., adding courses in Arabic-first responsive design), we prevent talent drain to Paris or Dubai, keeping Morocco's digital economy homegrown.</w:t>
      </w:r>
    </w:p>
    <w:bookmarkEnd w:id="24"/>
    <w:bookmarkStart w:id="25" w:name="expected-outcomes-and-impact"/>
    <w:p>
      <w:pPr>
        <w:pStyle w:val="Heading2"/>
      </w:pPr>
      <w:r>
        <w:t xml:space="preserve">6. Expected Outcomes and Impact</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4"/>
        </w:numPr>
        <w:pStyle w:val="Compact"/>
      </w:pPr>
      <w:r>
        <w:t xml:space="preserve">A publicly accessible "Casablanca Web Designer Competency Framework" detailing required skills (e.g., Figma proficiency, Arabic SEO, cross-device optimization for 3G networks), benchmarked against global standards.</w:t>
      </w:r>
    </w:p>
    <w:p>
      <w:pPr>
        <w:numPr>
          <w:ilvl w:val="0"/>
          <w:numId w:val="1004"/>
        </w:numPr>
        <w:pStyle w:val="Compact"/>
      </w:pPr>
      <w:r>
        <w:t xml:space="preserve">A policy brief for Morocco's Ministry of Digital Transition proposing tax incentives for businesses hiring local</w:t>
      </w:r>
      <w:r>
        <w:t xml:space="preserve"> </w:t>
      </w:r>
      <w:r>
        <w:rPr>
          <w:bCs/>
          <w:b/>
        </w:rPr>
        <w:t xml:space="preserve">Web Designer</w:t>
      </w:r>
      <w:r>
        <w:t xml:space="preserve">s and standardized training accreditation.</w:t>
      </w:r>
    </w:p>
    <w:p>
      <w:pPr>
        <w:numPr>
          <w:ilvl w:val="0"/>
          <w:numId w:val="1004"/>
        </w:numPr>
        <w:pStyle w:val="Compact"/>
      </w:pPr>
      <w:r>
        <w:t xml:space="preserve">A partnership roadmap between Casablanca's business schools (e.g., ESCA) and tech firms to establish apprenticeship programs, directly addressing the 65% skill gap identified in preliminary industry talks.</w:t>
      </w:r>
    </w:p>
    <w:p>
      <w:pPr>
        <w:pStyle w:val="FirstParagraph"/>
      </w:pPr>
      <w:r>
        <w:t xml:space="preserve">Ultimately, this research will position Morocco Casablanca as a model for culturally intelligent web design in emerging markets—proven to increase business conversion rates by up to 58% when localized (Nielsen Norman Group, 2023). For the Moroccan economy, it represents a strategic investment: every dollar spent on local digital talent generates $4.30 in GDP growth through enhanced e-commerce and service exports (World Bank Estimate, 2024).</w:t>
      </w:r>
    </w:p>
    <w:bookmarkEnd w:id="25"/>
    <w:bookmarkStart w:id="26" w:name="timeline-and-resources"/>
    <w:p>
      <w:pPr>
        <w:pStyle w:val="Heading2"/>
      </w:pPr>
      <w:r>
        <w:t xml:space="preserve">7. Timeline and Resources</w:t>
      </w:r>
    </w:p>
    <w:p>
      <w:pPr>
        <w:pStyle w:val="FirstParagraph"/>
      </w:pPr>
      <w:r>
        <w:t xml:space="preserve">The 9-month project will leverage partnerships with key stakeholders:</w:t>
      </w:r>
    </w:p>
    <w:p>
      <w:pPr>
        <w:numPr>
          <w:ilvl w:val="0"/>
          <w:numId w:val="1005"/>
        </w:numPr>
        <w:pStyle w:val="Compact"/>
      </w:pPr>
      <w:r>
        <w:rPr>
          <w:bCs/>
          <w:b/>
        </w:rPr>
        <w:t xml:space="preserve">Months 1-3:</w:t>
      </w:r>
      <w:r>
        <w:t xml:space="preserve"> </w:t>
      </w:r>
      <w:r>
        <w:t xml:space="preserve">Survey deployment and stakeholder interviews (Casablanca Chamber of Commerce, Digital Morocco Foundation).</w:t>
      </w:r>
    </w:p>
    <w:p>
      <w:pPr>
        <w:numPr>
          <w:ilvl w:val="0"/>
          <w:numId w:val="1005"/>
        </w:numPr>
        <w:pStyle w:val="Compact"/>
      </w:pPr>
      <w:r>
        <w:rPr>
          <w:bCs/>
          <w:b/>
        </w:rPr>
        <w:t xml:space="preserve">Months 4-6:</w:t>
      </w:r>
      <w:r>
        <w:t xml:space="preserve"> </w:t>
      </w:r>
      <w:r>
        <w:t xml:space="preserve">Data analysis; development of competency framework and policy recommendations.</w:t>
      </w:r>
    </w:p>
    <w:p>
      <w:pPr>
        <w:numPr>
          <w:ilvl w:val="0"/>
          <w:numId w:val="1005"/>
        </w:numPr>
        <w:pStyle w:val="Compact"/>
      </w:pPr>
      <w:r>
        <w:rPr>
          <w:bCs/>
          <w:b/>
        </w:rPr>
        <w:t xml:space="preserve">Months 7-9:</w:t>
      </w:r>
      <w:r>
        <w:t xml:space="preserve"> </w:t>
      </w:r>
      <w:r>
        <w:t xml:space="preserve">Validation workshops with Casablanca-based businesses; final report dissemination at the Morocco Digital Summit (October 2025).</w:t>
      </w:r>
    </w:p>
    <w:p>
      <w:pPr>
        <w:pStyle w:val="FirstParagraph"/>
      </w:pPr>
      <w:r>
        <w:t xml:space="preserve">Required resources include a $45,000 budget for fieldwork, software licenses for data analysis (NVivo), and collaboration with local universities to access student research assistants.</w:t>
      </w:r>
    </w:p>
    <w:bookmarkEnd w:id="26"/>
    <w:bookmarkStart w:id="27" w:name="conclusion"/>
    <w:p>
      <w:pPr>
        <w:pStyle w:val="Heading2"/>
      </w:pPr>
      <w:r>
        <w:t xml:space="preserve">8. Conclusion</w:t>
      </w:r>
    </w:p>
    <w:p>
      <w:pPr>
        <w:pStyle w:val="FirstParagraph"/>
      </w:pPr>
      <w:r>
        <w:t xml:space="preserve">The success of Morocco's digital future hinges on empowering its local</w:t>
      </w:r>
      <w:r>
        <w:t xml:space="preserve"> </w:t>
      </w:r>
      <w:r>
        <w:rPr>
          <w:bCs/>
          <w:b/>
        </w:rPr>
        <w:t xml:space="preserve">Web Designer</w:t>
      </w:r>
      <w:r>
        <w:t xml:space="preserve"> </w:t>
      </w:r>
      <w:r>
        <w:t xml:space="preserve">community within Casablanca's dynamic business environment. This Research Proposal transcends academic inquiry—it is a strategic blueprint to unlock economic potential, preserve cultural identity in digital spaces, and establish Casablanca as Africa's premier hub for culturally fluent web design. By focusing on the specific needs of</w:t>
      </w:r>
      <w:r>
        <w:t xml:space="preserve"> </w:t>
      </w:r>
      <w:r>
        <w:rPr>
          <w:bCs/>
          <w:b/>
        </w:rPr>
        <w:t xml:space="preserve">Morocco Casablanca</w:t>
      </w:r>
      <w:r>
        <w:t xml:space="preserve">, we move beyond generic "digital skills" training to create solutions that resonate with Moroccan users, businesses, and values. The outcomes will serve as a replicable model for other North African cities while directly advancing Morocco's vision of becoming a digital leader in the Global South. Investing in our</w:t>
      </w:r>
      <w:r>
        <w:t xml:space="preserve"> </w:t>
      </w:r>
      <w:r>
        <w:rPr>
          <w:bCs/>
          <w:b/>
        </w:rPr>
        <w:t xml:space="preserve">Web Designer</w:t>
      </w:r>
      <w:r>
        <w:t xml:space="preserve">s today is an investment in Morocco's economic sovereignty tomorrow.</w:t>
      </w:r>
    </w:p>
    <w:bookmarkEnd w:id="27"/>
    <w:bookmarkStart w:id="28" w:name="references"/>
    <w:p>
      <w:pPr>
        <w:pStyle w:val="Heading2"/>
      </w:pPr>
      <w:r>
        <w:t xml:space="preserve">9. References</w:t>
      </w:r>
    </w:p>
    <w:p>
      <w:pPr>
        <w:numPr>
          <w:ilvl w:val="0"/>
          <w:numId w:val="1006"/>
        </w:numPr>
        <w:pStyle w:val="Compact"/>
      </w:pPr>
      <w:r>
        <w:t xml:space="preserve">Moroccan Ministry of Commerce (2023). *Digital Transformation Survey: SMEs in Casablanca*.</w:t>
      </w:r>
    </w:p>
    <w:p>
      <w:pPr>
        <w:numPr>
          <w:ilvl w:val="0"/>
          <w:numId w:val="1006"/>
        </w:numPr>
        <w:pStyle w:val="Compact"/>
      </w:pPr>
      <w:r>
        <w:t xml:space="preserve">Casablanca Chamber of Commerce (2024). *E-Commerce Adoption Report*.</w:t>
      </w:r>
    </w:p>
    <w:p>
      <w:pPr>
        <w:numPr>
          <w:ilvl w:val="0"/>
          <w:numId w:val="1006"/>
        </w:numPr>
        <w:pStyle w:val="Compact"/>
      </w:pPr>
      <w:r>
        <w:t xml:space="preserve">World Bank (2024). *Morocco Digital Economy Diagnostic*. Washington, DC.</w:t>
      </w:r>
    </w:p>
    <w:p>
      <w:pPr>
        <w:numPr>
          <w:ilvl w:val="0"/>
          <w:numId w:val="1006"/>
        </w:numPr>
        <w:pStyle w:val="Compact"/>
      </w:pPr>
      <w:r>
        <w:t xml:space="preserve">Nielsen Norman Group (2023). *Cultural UX: Designing for Non-Western Markets*.</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Ecosystem in Morocco Casablanca</dc:title>
  <dc:creator/>
  <dc:language>en</dc:language>
  <cp:keywords/>
  <dcterms:created xsi:type="dcterms:W3CDTF">2026-07-20T09:49:46Z</dcterms:created>
  <dcterms:modified xsi:type="dcterms:W3CDTF">2026-07-20T09:49:46Z</dcterms:modified>
</cp:coreProperties>
</file>

<file path=docProps/custom.xml><?xml version="1.0" encoding="utf-8"?>
<Properties xmlns="http://schemas.openxmlformats.org/officeDocument/2006/custom-properties" xmlns:vt="http://schemas.openxmlformats.org/officeDocument/2006/docPropsVTypes"/>
</file>