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Manila's</w:t>
      </w:r>
      <w:r>
        <w:t xml:space="preserve"> </w:t>
      </w:r>
      <w:r>
        <w:t xml:space="preserve">Digital</w:t>
      </w:r>
      <w:r>
        <w:t xml:space="preserve"> </w:t>
      </w:r>
      <w:r>
        <w:t xml:space="preserve">Economy</w:t>
      </w:r>
    </w:p>
    <w:bookmarkStart w:id="30" w:name="X4479b19528d708d3f63cb815a2758f0f988f406"/>
    <w:p>
      <w:pPr>
        <w:pStyle w:val="Heading1"/>
      </w:pPr>
      <w:r>
        <w:t xml:space="preserve">Research Proposal: The Evolving Role and Market Dynamics of the Web Designer Profession in Philippines Manila</w:t>
      </w:r>
    </w:p>
    <w:bookmarkStart w:id="20" w:name="abstract"/>
    <w:p>
      <w:pPr>
        <w:pStyle w:val="Heading2"/>
      </w:pPr>
      <w:r>
        <w:t xml:space="preserve">Abstract</w:t>
      </w:r>
    </w:p>
    <w:p>
      <w:pPr>
        <w:pStyle w:val="FirstParagraph"/>
      </w:pPr>
      <w:r>
        <w:t xml:space="preserve">This Research Proposal investigates the current landscape, challenges, and future trajectory of the Web Designer profession within Manila, Philippines. As one of Southeast Asia's most dynamic digital hubs, Manila presents a unique ecosystem where local Web Designer talent intersects with rapid business digitization needs. The study aims to identify critical skill gaps, economic contributions, and infrastructural barriers affecting Web Designer professionals in the Metro Manila region. Findings will provide actionable insights for educational institutions, policymakers, and businesses seeking to harness the full potential of digital design services within the Philippines' growing IT-BPM (Information Technology-Business Process Management) sector. This research directly addresses a strategic gap: while developers are frequently studied, the specific role of the Web Designer remains under-examined in Manila's context.</w:t>
      </w:r>
    </w:p>
    <w:bookmarkEnd w:id="20"/>
    <w:bookmarkStart w:id="21" w:name="introduction-and-background"/>
    <w:p>
      <w:pPr>
        <w:pStyle w:val="Heading2"/>
      </w:pPr>
      <w:r>
        <w:t xml:space="preserve">1. Introduction and Background</w:t>
      </w:r>
    </w:p>
    <w:p>
      <w:pPr>
        <w:pStyle w:val="FirstParagraph"/>
      </w:pPr>
      <w:r>
        <w:t xml:space="preserve">The Philippines, particularly Manila, has emerged as a key player in global digital services. With over 1 million individuals employed in the IT-BPM sector (DOST-PIDS, 2023), Manila serves as the epicenter for technology-driven business growth across Southeast Asia. Central to this ecosystem is the Web Designer—a creative professional responsible for crafting user-centric digital experiences that drive online engagement and conversion. Despite the proliferation of web-based services among Filipino SMEs and multinational subsidiaries in Manila (e.g., BPO firms, e-commerce startups, tourism platforms), there remains a significant lack of localized research on the specific challenges, skill requirements, and economic impact of Web Designer roles within Manila itself. This Research Proposal addresses this void by focusing exclusively on the metropolitan context of Manila.</w:t>
      </w:r>
    </w:p>
    <w:bookmarkEnd w:id="21"/>
    <w:bookmarkStart w:id="22" w:name="problem-statement"/>
    <w:p>
      <w:pPr>
        <w:pStyle w:val="Heading2"/>
      </w:pPr>
      <w:r>
        <w:t xml:space="preserve">2. Problem Statement</w:t>
      </w:r>
    </w:p>
    <w:p>
      <w:pPr>
        <w:pStyle w:val="FirstParagraph"/>
      </w:pPr>
      <w:r>
        <w:t xml:space="preserve">Current data reveals a disconnect between market demands for high-quality web design services and the capabilities of local Web Designer talent in Manila. Many businesses, especially SMEs operating in Quezon City, Makati, or Mandaluyong, struggle to find affordable yet skilled Web Designer professionals who understand both global design trends and local Philippine cultural nuances (e.g., language preferences for Tagalog/English hybrid sites, payment gateway integrations like GCash/Maya). Concurrently, Manila-based Web Designers report inconsistent project pipelines, underpayment rates due to a saturated freelance market on platforms like Upwork (with many undercutting costs), and limited access to specialized training in emerging areas such as accessibility compliance (WCAG 2.1) and AI-assisted design tools. This Research Proposal seeks to quantify these issues through primary data collection within Manila.</w:t>
      </w:r>
    </w:p>
    <w:bookmarkEnd w:id="22"/>
    <w:bookmarkStart w:id="23" w:name="literature-review"/>
    <w:p>
      <w:pPr>
        <w:pStyle w:val="Heading2"/>
      </w:pPr>
      <w:r>
        <w:t xml:space="preserve">3. Literature Review</w:t>
      </w:r>
    </w:p>
    <w:p>
      <w:pPr>
        <w:pStyle w:val="FirstParagraph"/>
      </w:pPr>
      <w:r>
        <w:t xml:space="preserve">Existing literature on the Philippine digital economy often focuses on software developers or call center operations (e.g., NEDA reports). Studies by the Department of Science and Technology (DOST) highlight national IT-BPM growth but lack granular analysis of creative roles. International research (e.g., World Bank, 2022) emphasizes web design's importance for SMEs in developing economies but neglects Manila’s unique socio-technical environment—characterized by high smartphone penetration (85% of Filipinos use smartphones; Statista, 2023), intermittent broadband reliability outside central districts, and a strong preference for mobile-first websites. This gap necessitates localized investigation. Our research will bridge this by analyzing Manila-specific data on Web Designer work patterns, client expectations, and skill demand.</w:t>
      </w:r>
    </w:p>
    <w:bookmarkEnd w:id="23"/>
    <w:bookmarkStart w:id="24" w:name="research-objectives"/>
    <w:p>
      <w:pPr>
        <w:pStyle w:val="Heading2"/>
      </w:pPr>
      <w:r>
        <w:t xml:space="preserve">4. Research Objectives</w:t>
      </w:r>
    </w:p>
    <w:p>
      <w:pPr>
        <w:numPr>
          <w:ilvl w:val="0"/>
          <w:numId w:val="1001"/>
        </w:numPr>
        <w:pStyle w:val="Compact"/>
      </w:pPr>
      <w:r>
        <w:t xml:space="preserve">To map the current employment landscape of Web Designer professionals across key industries in Manila (e.g., e-commerce, tourism, BPO support services).</w:t>
      </w:r>
    </w:p>
    <w:p>
      <w:pPr>
        <w:numPr>
          <w:ilvl w:val="0"/>
          <w:numId w:val="1001"/>
        </w:numPr>
        <w:pStyle w:val="Compact"/>
      </w:pPr>
      <w:r>
        <w:t xml:space="preserve">To identify critical skills gaps between local Web Designer training programs and industry demands in Manila (e.g., proficiency in Figma vs. Adobe XD, UX research methods for Filipino user bases).</w:t>
      </w:r>
    </w:p>
    <w:p>
      <w:pPr>
        <w:numPr>
          <w:ilvl w:val="0"/>
          <w:numId w:val="1001"/>
        </w:numPr>
        <w:pStyle w:val="Compact"/>
      </w:pPr>
      <w:r>
        <w:t xml:space="preserve">To assess the economic impact of Web Designer services on SME growth within Manila’s urban economy.</w:t>
      </w:r>
    </w:p>
    <w:p>
      <w:pPr>
        <w:numPr>
          <w:ilvl w:val="0"/>
          <w:numId w:val="1001"/>
        </w:numPr>
        <w:pStyle w:val="Compact"/>
      </w:pPr>
      <w:r>
        <w:t xml:space="preserve">To evaluate infrastructural and policy barriers affecting Web Designer productivity in Manila (e.g., electricity stability, digital literacy among clients).</w:t>
      </w:r>
    </w:p>
    <w:bookmarkEnd w:id="24"/>
    <w:bookmarkStart w:id="25" w:name="methodology"/>
    <w:p>
      <w:pPr>
        <w:pStyle w:val="Heading2"/>
      </w:pPr>
      <w:r>
        <w:t xml:space="preserve">5. Methodology</w:t>
      </w:r>
    </w:p>
    <w:p>
      <w:pPr>
        <w:pStyle w:val="FirstParagraph"/>
      </w:pPr>
      <w:r>
        <w:t xml:space="preserve">This mixed-methods study employs a sequential design for robust analysis:</w:t>
      </w:r>
    </w:p>
    <w:p>
      <w:pPr>
        <w:numPr>
          <w:ilvl w:val="0"/>
          <w:numId w:val="1002"/>
        </w:numPr>
        <w:pStyle w:val="Compact"/>
      </w:pPr>
      <w:r>
        <w:rPr>
          <w:bCs/>
          <w:b/>
        </w:rPr>
        <w:t xml:space="preserve">Phase 1: Quantitative Survey</w:t>
      </w:r>
      <w:r>
        <w:t xml:space="preserve"> </w:t>
      </w:r>
      <w:r>
        <w:t xml:space="preserve">– Distributed to 300+ Web Designer professionals registered with Manila-based associations (e.g., PDC, Philippine Design Council) and freelancers via platforms like Freelancer.ph. Questions will cover income levels, project types, skill usage frequency (e.g., "How often do you apply mobile-first design principles?"), and perceived market challenges.</w:t>
      </w:r>
    </w:p>
    <w:p>
      <w:pPr>
        <w:numPr>
          <w:ilvl w:val="0"/>
          <w:numId w:val="1002"/>
        </w:numPr>
        <w:pStyle w:val="Compact"/>
      </w:pPr>
      <w:r>
        <w:rPr>
          <w:bCs/>
          <w:b/>
        </w:rPr>
        <w:t xml:space="preserve">Phase 2: Qualitative Interviews</w:t>
      </w:r>
      <w:r>
        <w:t xml:space="preserve"> </w:t>
      </w:r>
      <w:r>
        <w:t xml:space="preserve">– Conducted with 30 SME business owners in Manila (stratified across industries) and 15 senior Web Designers to explore nuanced pain points, such as "How does the need for localized content impact your design process?"</w:t>
      </w:r>
    </w:p>
    <w:p>
      <w:pPr>
        <w:numPr>
          <w:ilvl w:val="0"/>
          <w:numId w:val="1002"/>
        </w:numPr>
        <w:pStyle w:val="Compact"/>
      </w:pPr>
      <w:r>
        <w:rPr>
          <w:bCs/>
          <w:b/>
        </w:rPr>
        <w:t xml:space="preserve">Phase 3: Data Analysis</w:t>
      </w:r>
      <w:r>
        <w:t xml:space="preserve"> </w:t>
      </w:r>
      <w:r>
        <w:t xml:space="preserve">– Using SPSS for survey data; thematic analysis of interview transcripts. Findings will be contextualized within Manila’s specific urban infrastructure (e.g., comparing web design project timelines in Makati vs. remote districts like Navotas).</w:t>
      </w:r>
    </w:p>
    <w:bookmarkEnd w:id="25"/>
    <w:bookmarkStart w:id="26" w:name="significance-and-expected-outcomes"/>
    <w:p>
      <w:pPr>
        <w:pStyle w:val="Heading2"/>
      </w:pPr>
      <w:r>
        <w:t xml:space="preserve">6. Significance and Expected Outcomes</w:t>
      </w:r>
    </w:p>
    <w:p>
      <w:pPr>
        <w:pStyle w:val="FirstParagraph"/>
      </w:pPr>
      <w:r>
        <w:t xml:space="preserve">This Research Proposal holds significant implications for the Philippines Manila digital ecosystem:</w:t>
      </w:r>
    </w:p>
    <w:p>
      <w:pPr>
        <w:numPr>
          <w:ilvl w:val="0"/>
          <w:numId w:val="1003"/>
        </w:numPr>
        <w:pStyle w:val="Compact"/>
      </w:pPr>
      <w:r>
        <w:rPr>
          <w:bCs/>
          <w:b/>
        </w:rPr>
        <w:t xml:space="preserve">For Web Designer Professionals</w:t>
      </w:r>
      <w:r>
        <w:t xml:space="preserve">: Results will identify high-demand skills (e.g., responsive design for low-bandwidth areas), enabling targeted upskilling through local academies like Ateneo or De La Salle University.</w:t>
      </w:r>
    </w:p>
    <w:p>
      <w:pPr>
        <w:numPr>
          <w:ilvl w:val="0"/>
          <w:numId w:val="1003"/>
        </w:numPr>
        <w:pStyle w:val="Compact"/>
      </w:pPr>
      <w:r>
        <w:rPr>
          <w:bCs/>
          <w:b/>
        </w:rPr>
        <w:t xml:space="preserve">For Businesses</w:t>
      </w:r>
      <w:r>
        <w:t xml:space="preserve">: SMEs in Manila will gain insights to hire effectively, reducing wasted budgets on mismatched Web Designer services.</w:t>
      </w:r>
    </w:p>
    <w:p>
      <w:pPr>
        <w:numPr>
          <w:ilvl w:val="0"/>
          <w:numId w:val="1003"/>
        </w:numPr>
        <w:pStyle w:val="Compact"/>
      </w:pPr>
      <w:r>
        <w:rPr>
          <w:bCs/>
          <w:b/>
        </w:rPr>
        <w:t xml:space="preserve">For Policymakers</w:t>
      </w:r>
      <w:r>
        <w:t xml:space="preserve">: Data on infrastructure gaps (e.g., need for reliable power in design studios) can inform DOST or DTI initiatives to support creative sectors.</w:t>
      </w:r>
    </w:p>
    <w:p>
      <w:pPr>
        <w:numPr>
          <w:ilvl w:val="0"/>
          <w:numId w:val="1003"/>
        </w:numPr>
        <w:pStyle w:val="Compact"/>
      </w:pPr>
      <w:r>
        <w:rPr>
          <w:bCs/>
          <w:b/>
        </w:rPr>
        <w:t xml:space="preserve">Nationally</w:t>
      </w:r>
      <w:r>
        <w:t xml:space="preserve">: Findings will position Manila as a model for Web Designer workforce development in the ASEAN region, supporting the Philippines’ goal to be a "Global Digital Hub" by 2030 (National IT Plan, 2023).</w:t>
      </w:r>
    </w:p>
    <w:bookmarkEnd w:id="26"/>
    <w:bookmarkStart w:id="27" w:name="timeline-and-resources"/>
    <w:p>
      <w:pPr>
        <w:pStyle w:val="Heading2"/>
      </w:pPr>
      <w:r>
        <w:t xml:space="preserve">7. Timeline and Resources</w:t>
      </w:r>
    </w:p>
    <w:p>
      <w:pPr>
        <w:pStyle w:val="FirstParagraph"/>
      </w:pPr>
      <w:r>
        <w:t xml:space="preserve">The project spans 10 months: Months 1-2 (Literature Review &amp; Survey Design), Months 3-5 (Data Collection in Manila), Months 6-8 (Analysis), Months 9-10 (Reporting). Required resources include field staff for Manila-based data gathering, survey tools ($200 budget), and partnership with the Manila Chamber of Commerce for SME access.</w:t>
      </w:r>
    </w:p>
    <w:bookmarkEnd w:id="27"/>
    <w:bookmarkStart w:id="28" w:name="conclusion"/>
    <w:p>
      <w:pPr>
        <w:pStyle w:val="Heading2"/>
      </w:pPr>
      <w:r>
        <w:t xml:space="preserve">8. Conclusion</w:t>
      </w:r>
    </w:p>
    <w:p>
      <w:pPr>
        <w:pStyle w:val="FirstParagraph"/>
      </w:pPr>
      <w:r>
        <w:t xml:space="preserve">The role of the Web Designer is pivotal to Manila’s economic resilience in the digital age. This Research Proposal provides a focused investigation into how these creative professionals navigate challenges unique to Philippines Manila—from infrastructure limitations to cultural context—while driving business growth for thousands of local enterprises. By centering the study on Manila, we move beyond generic global frameworks to deliver actionable, location-specific solutions that empower both Web Designer talent and the businesses they serve. Ultimately, this work will strengthen Manila’s reputation as a fertile ground for digital creativity within the Philippines' broader economic narrative.</w:t>
      </w:r>
    </w:p>
    <w:bookmarkEnd w:id="28"/>
    <w:bookmarkStart w:id="29" w:name="references-illustrative"/>
    <w:p>
      <w:pPr>
        <w:pStyle w:val="Heading2"/>
      </w:pPr>
      <w:r>
        <w:t xml:space="preserve">References (Illustrative)</w:t>
      </w:r>
    </w:p>
    <w:p>
      <w:pPr>
        <w:numPr>
          <w:ilvl w:val="0"/>
          <w:numId w:val="1004"/>
        </w:numPr>
        <w:pStyle w:val="Compact"/>
      </w:pPr>
      <w:r>
        <w:t xml:space="preserve">DOST-PIDS. (2023). *Philippine IT-BPM Sector Performance Report*.</w:t>
      </w:r>
    </w:p>
    <w:p>
      <w:pPr>
        <w:numPr>
          <w:ilvl w:val="0"/>
          <w:numId w:val="1004"/>
        </w:numPr>
        <w:pStyle w:val="Compact"/>
      </w:pPr>
      <w:r>
        <w:t xml:space="preserve">NEDA. (2023). *National Digital Economy Plan 2030: Manila as a Core Hub*.</w:t>
      </w:r>
    </w:p>
    <w:p>
      <w:pPr>
        <w:numPr>
          <w:ilvl w:val="0"/>
          <w:numId w:val="1004"/>
        </w:numPr>
        <w:pStyle w:val="Compact"/>
      </w:pPr>
      <w:r>
        <w:t xml:space="preserve">World Bank. (2022). *Digital Development in Southeast Asia: The Web Designer Imperative*.</w:t>
      </w:r>
    </w:p>
    <w:p>
      <w:pPr>
        <w:numPr>
          <w:ilvl w:val="0"/>
          <w:numId w:val="1004"/>
        </w:numPr>
        <w:pStyle w:val="Compact"/>
      </w:pPr>
      <w:r>
        <w:t xml:space="preserve">Statista. (2023). *Philippines Smartphone Penetration Rate*.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 in Manila's Digital Economy</dc:title>
  <dc:creator/>
  <dc:language>en</dc:language>
  <cp:keywords/>
  <dcterms:created xsi:type="dcterms:W3CDTF">2026-09-26T00:55:15Z</dcterms:created>
  <dcterms:modified xsi:type="dcterms:W3CDTF">2026-09-26T00:55:15Z</dcterms:modified>
</cp:coreProperties>
</file>

<file path=docProps/custom.xml><?xml version="1.0" encoding="utf-8"?>
<Properties xmlns="http://schemas.openxmlformats.org/officeDocument/2006/custom-properties" xmlns:vt="http://schemas.openxmlformats.org/officeDocument/2006/docPropsVTypes"/>
</file>