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Arabia's</w:t>
      </w:r>
      <w:r>
        <w:t xml:space="preserve"> </w:t>
      </w:r>
      <w:r>
        <w:t xml:space="preserve">Jeddah</w:t>
      </w:r>
      <w:r>
        <w:t xml:space="preserve"> </w:t>
      </w:r>
      <w:r>
        <w:t xml:space="preserve">Market</w:t>
      </w:r>
    </w:p>
    <w:bookmarkStart w:id="29" w:name="Xe59b388ac7d62219af4f28ff8d24dd9ff86e3be"/>
    <w:p>
      <w:pPr>
        <w:pStyle w:val="Heading1"/>
      </w:pPr>
      <w:r>
        <w:t xml:space="preserve">Research Proposal: The Strategic Imperative of Skilled Web Designers in Saudi Arabia's Jeddah Digital Economy</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Web Designer</w:t>
      </w:r>
      <w:r>
        <w:t xml:space="preserve"> </w:t>
      </w:r>
      <w:r>
        <w:t xml:space="preserve">within the rapidly evolving digital landscape of</w:t>
      </w:r>
      <w:r>
        <w:t xml:space="preserve"> </w:t>
      </w:r>
      <w:r>
        <w:rPr>
          <w:bCs/>
          <w:b/>
        </w:rPr>
        <w:t xml:space="preserve">Saudi Arabia Jeddah</w:t>
      </w:r>
      <w:r>
        <w:t xml:space="preserve">. Focusing on Jeddah as a pivotal economic and cultural hub, this study addresses a significant gap in understanding how local web design talent aligns with national digital transformation goals under Vision 2030. The research will identify key skills, market demands, cultural nuances, and training requirements for</w:t>
      </w:r>
      <w:r>
        <w:t xml:space="preserve"> </w:t>
      </w:r>
      <w:r>
        <w:rPr>
          <w:bCs/>
          <w:b/>
        </w:rPr>
        <w:t xml:space="preserve">Web Designer</w:t>
      </w:r>
      <w:r>
        <w:t xml:space="preserve"> </w:t>
      </w:r>
      <w:r>
        <w:t xml:space="preserve">professionals to effectively serve Jeddah's unique business ecosystem. Findings will inform educational curricula, corporate hiring strategies, and policy recommendations to enhance digital competitiveness in the region.</w:t>
      </w:r>
    </w:p>
    <w:bookmarkEnd w:id="20"/>
    <w:bookmarkStart w:id="21" w:name="X2486697923c6fb85343aa86d941bcf93e9d5074"/>
    <w:p>
      <w:pPr>
        <w:pStyle w:val="Heading2"/>
      </w:pPr>
      <w:r>
        <w:t xml:space="preserve">1. Introduction: The Digital Imperative in Jeddah</w:t>
      </w:r>
    </w:p>
    <w:p>
      <w:pPr>
        <w:pStyle w:val="FirstParagraph"/>
      </w:pPr>
      <w:r>
        <w:t xml:space="preserve">Saudi Arabia's Vision 2030 has positioned digital transformation as a cornerstone of national economic diversification. As the Kingdom accelerates its digital economy,</w:t>
      </w:r>
      <w:r>
        <w:t xml:space="preserve"> </w:t>
      </w:r>
      <w:r>
        <w:rPr>
          <w:bCs/>
          <w:b/>
        </w:rPr>
        <w:t xml:space="preserve">Jeddah</w:t>
      </w:r>
      <w:r>
        <w:t xml:space="preserve">, with its status as the primary port city, major tourist destination (hosting millions of Hajj and Umrah pilgrims annually), and bustling commercial center for Western Saudi Arabia, is experiencing explosive growth in online business presence. Businesses across sectors—from hospitality and retail to SMEs and government services—now require sophisticated, culturally resonant digital experiences. The</w:t>
      </w:r>
      <w:r>
        <w:t xml:space="preserve"> </w:t>
      </w:r>
      <w:r>
        <w:rPr>
          <w:bCs/>
          <w:b/>
        </w:rPr>
        <w:t xml:space="preserve">Web Designer</w:t>
      </w:r>
      <w:r>
        <w:t xml:space="preserve"> </w:t>
      </w:r>
      <w:r>
        <w:t xml:space="preserve">has become indispensable in this context, moving far beyond basic aesthetics to encompass user experience (UX), cultural sensitivity, technical proficiency for Saudi-specific platforms (e.g., integrating with local payment gateways like Mada), and alignment with national digital standards. This research directly addresses the critical need to understand and develop a robust local talent pipeline of</w:t>
      </w:r>
      <w:r>
        <w:t xml:space="preserve"> </w:t>
      </w:r>
      <w:r>
        <w:rPr>
          <w:bCs/>
          <w:b/>
        </w:rPr>
        <w:t xml:space="preserve">Web Designer</w:t>
      </w:r>
      <w:r>
        <w:t xml:space="preserve"> </w:t>
      </w:r>
      <w:r>
        <w:t xml:space="preserve">professionals capable of meeting these complex demands within the Jeddah market.</w:t>
      </w:r>
    </w:p>
    <w:bookmarkEnd w:id="21"/>
    <w:bookmarkStart w:id="22" w:name="problem-statement"/>
    <w:p>
      <w:pPr>
        <w:pStyle w:val="Heading2"/>
      </w:pPr>
      <w:r>
        <w:t xml:space="preserve">2. Problem Statement</w:t>
      </w:r>
    </w:p>
    <w:p>
      <w:pPr>
        <w:pStyle w:val="FirstParagraph"/>
      </w:pPr>
      <w:r>
        <w:t xml:space="preserve">A significant disconnect exists between the current capabilities of available</w:t>
      </w:r>
      <w:r>
        <w:t xml:space="preserve"> </w:t>
      </w:r>
      <w:r>
        <w:rPr>
          <w:bCs/>
          <w:b/>
        </w:rPr>
        <w:t xml:space="preserve">Web Designer</w:t>
      </w:r>
      <w:r>
        <w:t xml:space="preserve"> </w:t>
      </w:r>
      <w:r>
        <w:t xml:space="preserve">talent in Jeddah and the sophisticated, culturally nuanced digital requirements of local businesses and government initiatives. While demand surges—driven by e-commerce expansion, national digital services (like Absher), and the need for tourist-facing platforms—the supply of designers possessing both technical mastery (responsive design, CMS proficiency) and deep understanding of Saudi cultural context is insufficient. Many designers lack proficiency in Arabic UX/UI conventions, awareness of regional religious sensitivities in content/image selection, or experience with local regulatory frameworks. This gap hinders businesses' ability to effectively engage their target audience in Jeddah and across Saudi Arabia, potentially undermining the broader goals of Vision 2030 digital adoption. There is a pressing need for research specifically focused on the Jeddah market to map this landscape accurately.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and projected demand for skilled Web Designer roles across key sectors (e-commerce, tourism, SMEs, government services) within Jeddah.</w:t>
      </w:r>
    </w:p>
    <w:p>
      <w:pPr>
        <w:numPr>
          <w:ilvl w:val="0"/>
          <w:numId w:val="1001"/>
        </w:numPr>
        <w:pStyle w:val="Compact"/>
      </w:pPr>
      <w:r>
        <w:t xml:space="preserve">To identify the specific technical skills (e.g., Figma, WordPress/WooCommerce with Saudi integration), cultural competencies (Arabic UX principles, religious sensitivity), and soft skills most valued by employers in Jeddah's market.</w:t>
      </w:r>
    </w:p>
    <w:p>
      <w:pPr>
        <w:numPr>
          <w:ilvl w:val="0"/>
          <w:numId w:val="1001"/>
        </w:numPr>
        <w:pStyle w:val="Compact"/>
      </w:pPr>
      <w:r>
        <w:t xml:space="preserve">To assess the efficacy of existing local educational programs (universities, vocational training centers) and professional development pathways in producing Web Designers equipped for these specific Jeddah requirements.</w:t>
      </w:r>
    </w:p>
    <w:p>
      <w:pPr>
        <w:numPr>
          <w:ilvl w:val="0"/>
          <w:numId w:val="1001"/>
        </w:numPr>
        <w:pStyle w:val="Compact"/>
      </w:pPr>
      <w:r>
        <w:t xml:space="preserve">To document best practices employed by leading digital agencies and in-house teams in Jeddah to deliver effective, culturally appropriate web solutions.</w:t>
      </w:r>
    </w:p>
    <w:p>
      <w:pPr>
        <w:numPr>
          <w:ilvl w:val="0"/>
          <w:numId w:val="1001"/>
        </w:numPr>
        <w:pStyle w:val="Compact"/>
      </w:pPr>
      <w:r>
        <w:t xml:space="preserve">To develop actionable recommendations for educational institutions, businesses, and government bodies (e.g., SDAIA) to bridge the skills gap for the Web Designer role in Saudi Arabia Jeddah.</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Survey:</w:t>
      </w:r>
      <w:r>
        <w:t xml:space="preserve"> </w:t>
      </w:r>
      <w:r>
        <w:t xml:space="preserve">Distributed to 150+ web design agencies, IT departments of major Jeddah-based businesses (including tourism operators, retailers, and SMEs), and educational institutions offering relevant programs. Will quantify demand levels, required skills (using Likert scales), salary expectations, and perceived skill gaps.</w:t>
      </w:r>
    </w:p>
    <w:p>
      <w:pPr>
        <w:numPr>
          <w:ilvl w:val="0"/>
          <w:numId w:val="1002"/>
        </w:numPr>
        <w:pStyle w:val="Compact"/>
      </w:pPr>
      <w:r>
        <w:rPr>
          <w:bCs/>
          <w:b/>
        </w:rPr>
        <w:t xml:space="preserve">Qualitative Interviews:</w:t>
      </w:r>
      <w:r>
        <w:t xml:space="preserve"> </w:t>
      </w:r>
      <w:r>
        <w:t xml:space="preserve">In-depth interviews with 25-30 key stakeholders: senior Web Designers in Jeddah agencies, hiring managers from diverse sectors, educators from local universities/vocational centers, and representatives from SDAIA or Jeddah Chamber of Commerce. Focus will be on cultural nuances, specific challenges encountered (e.g., designing for conservative audiences), and training recommendations.</w:t>
      </w:r>
    </w:p>
    <w:p>
      <w:pPr>
        <w:numPr>
          <w:ilvl w:val="0"/>
          <w:numId w:val="1002"/>
        </w:numPr>
        <w:pStyle w:val="Compact"/>
      </w:pPr>
      <w:r>
        <w:rPr>
          <w:bCs/>
          <w:b/>
        </w:rPr>
        <w:t xml:space="preserve">Case Study Analysis:</w:t>
      </w:r>
      <w:r>
        <w:t xml:space="preserve"> </w:t>
      </w:r>
      <w:r>
        <w:t xml:space="preserve">Examination of 5-7 successful digital projects developed by agencies in Jeddah (e.g., a tourism portal for Makkah/Jeddah, a local e-commerce platform), analyzing how cultural understanding was integrated into the design process and its impact on user engagement.</w:t>
      </w:r>
    </w:p>
    <w:p>
      <w:pPr>
        <w:pStyle w:val="FirstParagraph"/>
      </w:pPr>
      <w:r>
        <w:t xml:space="preserve">Data collection will occur over 6 months within Jeddah city limits, ensuring geographical and sectoral relevance. Thematic analysis will be applied to qualitative data, while survey data will undergo statistical analysis using SPSS. All findings will be contextualized within the specific dynamics of Saudi Arabia Jeddah.</w:t>
      </w:r>
    </w:p>
    <w:bookmarkEnd w:id="24"/>
    <w:bookmarkStart w:id="25" w:name="significance-of-the-research"/>
    <w:p>
      <w:pPr>
        <w:pStyle w:val="Heading2"/>
      </w:pPr>
      <w:r>
        <w:t xml:space="preserve">5. Significance of the Research</w:t>
      </w:r>
    </w:p>
    <w:p>
      <w:pPr>
        <w:pStyle w:val="FirstParagraph"/>
      </w:pPr>
      <w:r>
        <w:t xml:space="preserve">This study holds significant value for multiple stakeholders in the Kingdom's digital ecosystem:</w:t>
      </w:r>
    </w:p>
    <w:p>
      <w:pPr>
        <w:numPr>
          <w:ilvl w:val="0"/>
          <w:numId w:val="1003"/>
        </w:numPr>
        <w:pStyle w:val="Compact"/>
      </w:pPr>
      <w:r>
        <w:rPr>
          <w:bCs/>
          <w:b/>
        </w:rPr>
        <w:t xml:space="preserve">Businesses (Jeddah &amp; SA):</w:t>
      </w:r>
      <w:r>
        <w:t xml:space="preserve"> </w:t>
      </w:r>
      <w:r>
        <w:t xml:space="preserve">Provides data-driven insights to optimize hiring, training, and retention of Web Designers, directly impacting their online customer acquisition and brand perception in a culturally sensitive market.</w:t>
      </w:r>
    </w:p>
    <w:p>
      <w:pPr>
        <w:numPr>
          <w:ilvl w:val="0"/>
          <w:numId w:val="1003"/>
        </w:numPr>
        <w:pStyle w:val="Compact"/>
      </w:pPr>
      <w:r>
        <w:rPr>
          <w:bCs/>
          <w:b/>
        </w:rPr>
        <w:t xml:space="preserve">Educational Institutions:</w:t>
      </w:r>
      <w:r>
        <w:t xml:space="preserve"> </w:t>
      </w:r>
      <w:r>
        <w:t xml:space="preserve">Offers concrete feedback to tailor curricula (e.g., integrating Arabic UX workshops, Saudi digital policy modules) to produce graduates ready for the Jeddah job market, enhancing graduate employability.</w:t>
      </w:r>
    </w:p>
    <w:p>
      <w:pPr>
        <w:numPr>
          <w:ilvl w:val="0"/>
          <w:numId w:val="1003"/>
        </w:numPr>
        <w:pStyle w:val="Compact"/>
      </w:pPr>
      <w:r>
        <w:rPr>
          <w:bCs/>
          <w:b/>
        </w:rPr>
        <w:t xml:space="preserve">Government &amp; Policy Makers (SDAIA, Ministry of Human Resources):</w:t>
      </w:r>
      <w:r>
        <w:t xml:space="preserve"> </w:t>
      </w:r>
      <w:r>
        <w:t xml:space="preserve">Informs targeted workforce development programs and national standards for digital skills training relevant to regional hubs like Jeddah, aligning talent development with Vision 2030 objectives.</w:t>
      </w:r>
    </w:p>
    <w:p>
      <w:pPr>
        <w:numPr>
          <w:ilvl w:val="0"/>
          <w:numId w:val="1003"/>
        </w:numPr>
        <w:pStyle w:val="Compact"/>
      </w:pPr>
      <w:r>
        <w:rPr>
          <w:bCs/>
          <w:b/>
        </w:rPr>
        <w:t xml:space="preserve">The Web Designer Profession:</w:t>
      </w:r>
      <w:r>
        <w:t xml:space="preserve"> </w:t>
      </w:r>
      <w:r>
        <w:t xml:space="preserve">Establishes a clearer professional roadmap and skill benchmark for the role within Saudi Arabia's specific context, elevating the profession's recognition and value in Jeddah.</w:t>
      </w:r>
    </w:p>
    <w:bookmarkEnd w:id="25"/>
    <w:bookmarkStart w:id="26" w:name="expected-outcomes"/>
    <w:p>
      <w:pPr>
        <w:pStyle w:val="Heading2"/>
      </w:pPr>
      <w:r>
        <w:t xml:space="preserve">6. Expected Outcomes</w:t>
      </w:r>
    </w:p>
    <w:p>
      <w:pPr>
        <w:pStyle w:val="FirstParagraph"/>
      </w:pPr>
      <w:r>
        <w:t xml:space="preserve">The research is expected to deliver:</w:t>
      </w:r>
    </w:p>
    <w:p>
      <w:pPr>
        <w:numPr>
          <w:ilvl w:val="0"/>
          <w:numId w:val="1004"/>
        </w:numPr>
        <w:pStyle w:val="Compact"/>
      </w:pPr>
      <w:r>
        <w:t xml:space="preserve">A detailed market map of Web Designer demand and skill requirements specific to Saudi Arabia Jeddah.</w:t>
      </w:r>
    </w:p>
    <w:p>
      <w:pPr>
        <w:numPr>
          <w:ilvl w:val="0"/>
          <w:numId w:val="1004"/>
        </w:numPr>
        <w:pStyle w:val="Compact"/>
      </w:pPr>
      <w:r>
        <w:t xml:space="preserve">A validated list of core competencies (technical, cultural, soft skills) essential for success in the local market.</w:t>
      </w:r>
    </w:p>
    <w:p>
      <w:pPr>
        <w:numPr>
          <w:ilvl w:val="0"/>
          <w:numId w:val="1004"/>
        </w:numPr>
        <w:pStyle w:val="Compact"/>
      </w:pPr>
      <w:r>
        <w:t xml:space="preserve">Evidence-based recommendations for educational reform and corporate training programs focused on Jeddah's unique context.</w:t>
      </w:r>
    </w:p>
    <w:p>
      <w:pPr>
        <w:numPr>
          <w:ilvl w:val="0"/>
          <w:numId w:val="1004"/>
        </w:numPr>
        <w:pStyle w:val="Compact"/>
      </w:pPr>
      <w:r>
        <w:t xml:space="preserve">Best practice guidelines for developing culturally intelligent web solutions tailored to Saudi audiences from a Jeddah perspective.</w:t>
      </w:r>
    </w:p>
    <w:bookmarkEnd w:id="26"/>
    <w:bookmarkStart w:id="27" w:name="conclusion"/>
    <w:p>
      <w:pPr>
        <w:pStyle w:val="Heading2"/>
      </w:pPr>
      <w:r>
        <w:t xml:space="preserve">7. Conclusion</w:t>
      </w:r>
    </w:p>
    <w:p>
      <w:pPr>
        <w:pStyle w:val="FirstParagraph"/>
      </w:pPr>
      <w:r>
        <w:t xml:space="preserve">The success of Saudi Arabia's digital transformation, particularly within the dynamic and crucial market of Jeddah, hinges significantly on the availability of skilled and culturally aware Web Designers. This research proposal outlines a necessary investigation into the specific challenges, demands, and opportunities surrounding the</w:t>
      </w:r>
      <w:r>
        <w:t xml:space="preserve"> </w:t>
      </w:r>
      <w:r>
        <w:rPr>
          <w:bCs/>
          <w:b/>
        </w:rPr>
        <w:t xml:space="preserve">Web Designer</w:t>
      </w:r>
      <w:r>
        <w:t xml:space="preserve"> </w:t>
      </w:r>
      <w:r>
        <w:t xml:space="preserve">role within</w:t>
      </w:r>
      <w:r>
        <w:t xml:space="preserve"> </w:t>
      </w:r>
      <w:r>
        <w:rPr>
          <w:bCs/>
          <w:b/>
        </w:rPr>
        <w:t xml:space="preserve">Saudi Arabia Jeddah</w:t>
      </w:r>
      <w:r>
        <w:t xml:space="preserve">. By generating actionable insights grounded in local reality, this study will directly contribute to building a more capable digital workforce capable of driving innovation and effective online engagement across Jeddah's diverse business landscape. The findings will be instrumental in ensuring that the Kingdom's digital ambitions are not only met but executed with the cultural intelligence and technical excellence demanded by its unique market.</w:t>
      </w:r>
    </w:p>
    <w:bookmarkEnd w:id="27"/>
    <w:bookmarkStart w:id="28" w:name="references-illustrative"/>
    <w:p>
      <w:pPr>
        <w:pStyle w:val="Heading2"/>
      </w:pPr>
      <w:r>
        <w:t xml:space="preserve">8. References (Illustrative)</w:t>
      </w:r>
    </w:p>
    <w:p>
      <w:pPr>
        <w:pStyle w:val="FirstParagraph"/>
      </w:pPr>
      <w:r>
        <w:t xml:space="preserve">*Saudi Vision 2030: Digital Transformation Initiative, Ministry of Investment. (2023)</w:t>
      </w:r>
      <w:r>
        <w:br/>
      </w:r>
      <w:r>
        <w:t xml:space="preserve">*SDAIA Annual Digital Economy Report for Western Region, Saudi Data and Artificial Intelligence Authority. (2024)</w:t>
      </w:r>
      <w:r>
        <w:br/>
      </w:r>
      <w:r>
        <w:t xml:space="preserve">*Cultural Sensitivity in Arab Web Design: A Jeddah Case Study, Al-Rashid &amp; Al-Harbi. Journal of Arabian Digital Media. (2023)</w:t>
      </w:r>
      <w:r>
        <w:br/>
      </w:r>
      <w:r>
        <w:t xml:space="preserve">*Jeddah Chamber of Commerce: SME Digital Adoption Survey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Web Designers in Saudi Arabia's Jeddah Market</dc:title>
  <dc:creator/>
  <dc:language>en</dc:language>
  <cp:keywords/>
  <dcterms:created xsi:type="dcterms:W3CDTF">2025-12-09T05:33:11Z</dcterms:created>
  <dcterms:modified xsi:type="dcterms:W3CDTF">2025-12-09T05:33:11Z</dcterms:modified>
</cp:coreProperties>
</file>

<file path=docProps/custom.xml><?xml version="1.0" encoding="utf-8"?>
<Properties xmlns="http://schemas.openxmlformats.org/officeDocument/2006/custom-properties" xmlns:vt="http://schemas.openxmlformats.org/officeDocument/2006/docPropsVTypes"/>
</file>