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Designer</w:t>
      </w:r>
      <w:r>
        <w:t xml:space="preserve"> </w:t>
      </w:r>
      <w:r>
        <w:t xml:space="preserve">Capabilities</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Senegal</w:t>
      </w:r>
      <w:r>
        <w:t xml:space="preserve"> </w:t>
      </w:r>
      <w:r>
        <w:t xml:space="preserve">Dakar</w:t>
      </w:r>
    </w:p>
    <w:bookmarkStart w:id="28" w:name="X8c4dce6586e8087383b0faa9b8558c23c2d33c0"/>
    <w:p>
      <w:pPr>
        <w:pStyle w:val="Heading1"/>
      </w:pPr>
      <w:r>
        <w:t xml:space="preserve">Research Proposal: Advancing Web Designer Capabilities for Digital Transformation in Senegal Dakar</w:t>
      </w:r>
    </w:p>
    <w:bookmarkStart w:id="20" w:name="abstract"/>
    <w:p>
      <w:pPr>
        <w:pStyle w:val="Heading2"/>
      </w:pPr>
      <w:r>
        <w:t xml:space="preserve">Abstract</w:t>
      </w:r>
    </w:p>
    <w:p>
      <w:pPr>
        <w:pStyle w:val="FirstParagraph"/>
      </w:pPr>
      <w:r>
        <w:t xml:space="preserve">This Research Proposal addresses the critical gap between the growing digital demands of businesses and organizations in Dakar, Senegal, and the current capabilities of local Web Designers. With Senegal's economy rapidly digitizing and Dakar emerging as a key West African tech hub, this study investigates how specialized training, localized design practices, and strategic business integration can empower Web Designers to drive sustainable economic growth. The research will analyze the specific challenges faced by Dakar-based Web Designers—including infrastructure limitations, cultural context requirements, and market expectations—and propose actionable frameworks for professional development. This Research Proposal underscores the pivotal role of skilled Web Designers as catalysts for Senegal's digital inclusion agenda in Dakar.</w:t>
      </w:r>
    </w:p>
    <w:bookmarkEnd w:id="20"/>
    <w:bookmarkStart w:id="21" w:name="X04388482c96eaca5758fd26dde7a426036fa91c"/>
    <w:p>
      <w:pPr>
        <w:pStyle w:val="Heading2"/>
      </w:pPr>
      <w:r>
        <w:t xml:space="preserve">1. Introduction: The Digital Imperative in Senegal Dakar</w:t>
      </w:r>
    </w:p>
    <w:p>
      <w:pPr>
        <w:pStyle w:val="FirstParagraph"/>
      </w:pPr>
      <w:r>
        <w:t xml:space="preserve">Senegal Dakar, home to over 4 million residents and a burgeoning startup ecosystem, is at an inflection point in its digital journey. While internet penetration has risen to approximately 65% (ITU, 2023), many local businesses—from artisan cooperatives in Gorée to emerging fintechs in the Plateau—struggle with ineffective online presences. This gap directly impacts Senegal's broader economic goals outlined in the</w:t>
      </w:r>
      <w:r>
        <w:t xml:space="preserve"> </w:t>
      </w:r>
      <w:r>
        <w:rPr>
          <w:iCs/>
          <w:i/>
        </w:rPr>
        <w:t xml:space="preserve">Stratégie Nationale de Développement Numérique (SNDN)</w:t>
      </w:r>
      <w:r>
        <w:t xml:space="preserve">. The core challenge: Dakar’s Web Designers often lack context-specific skills to create websites that resonate culturally, function optimally on low-bandwidth connections, and integrate with Senegalese payment ecosystems. This Research Proposal seeks to transform the Web Designer role from a basic technical service into a strategic asset for Senegalese enterprises in Dakar.</w:t>
      </w:r>
    </w:p>
    <w:bookmarkEnd w:id="21"/>
    <w:bookmarkStart w:id="22" w:name="problem-statement"/>
    <w:p>
      <w:pPr>
        <w:pStyle w:val="Heading2"/>
      </w:pPr>
      <w:r>
        <w:t xml:space="preserve">2. Problem Statement</w:t>
      </w:r>
    </w:p>
    <w:p>
      <w:pPr>
        <w:pStyle w:val="FirstParagraph"/>
      </w:pPr>
      <w:r>
        <w:t xml:space="preserve">Current Web Designer practices in Dakar predominantly focus on aesthetics and Western design paradigms, neglecting critical local factors:</w:t>
      </w:r>
    </w:p>
    <w:p>
      <w:pPr>
        <w:numPr>
          <w:ilvl w:val="0"/>
          <w:numId w:val="1001"/>
        </w:numPr>
        <w:pStyle w:val="Compact"/>
      </w:pPr>
      <w:r>
        <w:rPr>
          <w:bCs/>
          <w:b/>
        </w:rPr>
        <w:t xml:space="preserve">Cultural Disconnect:</w:t>
      </w:r>
      <w:r>
        <w:t xml:space="preserve"> </w:t>
      </w:r>
      <w:r>
        <w:t xml:space="preserve">Websites rarely incorporate Wolof/French language accessibility or Senegalese visual storytelling norms (e.g., vibrant colors, communal imagery).</w:t>
      </w:r>
    </w:p>
    <w:p>
      <w:pPr>
        <w:numPr>
          <w:ilvl w:val="0"/>
          <w:numId w:val="1001"/>
        </w:numPr>
        <w:pStyle w:val="Compact"/>
      </w:pPr>
      <w:r>
        <w:rPr>
          <w:bCs/>
          <w:b/>
        </w:rPr>
        <w:t xml:space="preserve">Technical Barriers:</w:t>
      </w:r>
      <w:r>
        <w:t xml:space="preserve"> </w:t>
      </w:r>
      <w:r>
        <w:t xml:space="preserve">High mobile data costs and low-speed connections necessitate ultra-optimized sites—often unaddressed by local designers trained in desktop-centric workflows.</w:t>
      </w:r>
    </w:p>
    <w:p>
      <w:pPr>
        <w:numPr>
          <w:ilvl w:val="0"/>
          <w:numId w:val="1001"/>
        </w:numPr>
        <w:pStyle w:val="Compact"/>
      </w:pPr>
      <w:r>
        <w:rPr>
          <w:bCs/>
          <w:b/>
        </w:rPr>
        <w:t xml:space="preserve">Business Integration:</w:t>
      </w:r>
      <w:r>
        <w:t xml:space="preserve"> </w:t>
      </w:r>
      <w:r>
        <w:t xml:space="preserve">Web Designers rarely collaborate with business owners on user journeys aligned with Senegalese consumer behavior (e.g., high mobile-first preference, trust in community referrals).</w:t>
      </w:r>
    </w:p>
    <w:p>
      <w:pPr>
        <w:pStyle w:val="FirstParagraph"/>
      </w:pPr>
      <w:r>
        <w:t xml:space="preserve">This misalignment results in underutilized digital assets. For instance, a 2023 survey of 150 Dakar SMEs revealed that 68% abandoned websites due to poor mobile performance or lack of local relevance—costing Senegal an estimated $12M annually in lost e-commerce potential.</w:t>
      </w:r>
    </w:p>
    <w:bookmarkEnd w:id="22"/>
    <w:bookmarkStart w:id="23" w:name="research-objectives"/>
    <w:p>
      <w:pPr>
        <w:pStyle w:val="Heading2"/>
      </w:pPr>
      <w:r>
        <w:t xml:space="preserve">3. Research Objectives</w:t>
      </w:r>
    </w:p>
    <w:p>
      <w:pPr>
        <w:pStyle w:val="FirstParagraph"/>
      </w:pPr>
      <w:r>
        <w:t xml:space="preserve">This Research Proposal outlines three interdependent objectives to strengthen the Web Designer ecosystem in Dakar:</w:t>
      </w:r>
    </w:p>
    <w:p>
      <w:pPr>
        <w:numPr>
          <w:ilvl w:val="0"/>
          <w:numId w:val="1002"/>
        </w:numPr>
        <w:pStyle w:val="Compact"/>
      </w:pPr>
      <w:r>
        <w:rPr>
          <w:bCs/>
          <w:b/>
        </w:rPr>
        <w:t xml:space="preserve">Map Local Needs:</w:t>
      </w:r>
      <w:r>
        <w:t xml:space="preserve"> </w:t>
      </w:r>
      <w:r>
        <w:t xml:space="preserve">Identify specific technical, cultural, and business requirements of Senegalese clients through fieldwork across Dakar’s commercial zones (e.g., Almadies, Ouakam).</w:t>
      </w:r>
    </w:p>
    <w:p>
      <w:pPr>
        <w:numPr>
          <w:ilvl w:val="0"/>
          <w:numId w:val="1002"/>
        </w:numPr>
        <w:pStyle w:val="Compact"/>
      </w:pPr>
      <w:r>
        <w:rPr>
          <w:bCs/>
          <w:b/>
        </w:rPr>
        <w:t xml:space="preserve">Evaluate Current Capabilities:</w:t>
      </w:r>
      <w:r>
        <w:t xml:space="preserve"> </w:t>
      </w:r>
      <w:r>
        <w:t xml:space="preserve">Assess the skill gaps of 50+ practicing Web Designers in Dakar via structured interviews and portfolio analysis.</w:t>
      </w:r>
    </w:p>
    <w:p>
      <w:pPr>
        <w:numPr>
          <w:ilvl w:val="0"/>
          <w:numId w:val="1002"/>
        </w:numPr>
        <w:pStyle w:val="Compact"/>
      </w:pPr>
      <w:r>
        <w:rPr>
          <w:bCs/>
          <w:b/>
        </w:rPr>
        <w:t xml:space="preserve">Co-Create Solutions:</w:t>
      </w:r>
      <w:r>
        <w:t xml:space="preserve"> </w:t>
      </w:r>
      <w:r>
        <w:t xml:space="preserve">Develop a tailored training framework for Web Designers, emphasizing mobile-first optimization, multilingual UX, and Senegalese market integration.</w:t>
      </w:r>
    </w:p>
    <w:bookmarkEnd w:id="23"/>
    <w:bookmarkStart w:id="24" w:name="methodology-dakar-centric-approach"/>
    <w:p>
      <w:pPr>
        <w:pStyle w:val="Heading2"/>
      </w:pPr>
      <w:r>
        <w:t xml:space="preserve">4. Methodology: Dakar-Centric Approach</w:t>
      </w:r>
    </w:p>
    <w:p>
      <w:pPr>
        <w:pStyle w:val="FirstParagraph"/>
      </w:pPr>
      <w:r>
        <w:t xml:space="preserve">The research employs a mixed-methods design grounded in Dakar’s realities:</w:t>
      </w:r>
    </w:p>
    <w:p>
      <w:pPr>
        <w:numPr>
          <w:ilvl w:val="0"/>
          <w:numId w:val="1003"/>
        </w:numPr>
        <w:pStyle w:val="Compact"/>
      </w:pPr>
      <w:r>
        <w:rPr>
          <w:bCs/>
          <w:b/>
        </w:rPr>
        <w:t xml:space="preserve">Phase 1 (Field Immersion):</w:t>
      </w:r>
      <w:r>
        <w:t xml:space="preserve"> </w:t>
      </w:r>
      <w:r>
        <w:t xml:space="preserve">Collaborate with Senegalese digital hubs (e.g., L’Espace Numérique de Dakar) to conduct 30+ ethnographic interviews with business owners across sectors (agriculture, tourism, retail).</w:t>
      </w:r>
    </w:p>
    <w:p>
      <w:pPr>
        <w:numPr>
          <w:ilvl w:val="0"/>
          <w:numId w:val="1003"/>
        </w:numPr>
        <w:pStyle w:val="Compact"/>
      </w:pPr>
      <w:r>
        <w:rPr>
          <w:bCs/>
          <w:b/>
        </w:rPr>
        <w:t xml:space="preserve">Phase 2 (Designer Assessment):</w:t>
      </w:r>
      <w:r>
        <w:t xml:space="preserve"> </w:t>
      </w:r>
      <w:r>
        <w:t xml:space="preserve">Analyze portfolios and conduct workshops with 40 Dakar-based Web Designers to pinpoint training needs in tools like Figma for low-bandwidth design and Senegalese payment integrations (e.g., Wave, Orange Money).</w:t>
      </w:r>
    </w:p>
    <w:p>
      <w:pPr>
        <w:numPr>
          <w:ilvl w:val="0"/>
          <w:numId w:val="1003"/>
        </w:numPr>
        <w:pStyle w:val="Compact"/>
      </w:pPr>
      <w:r>
        <w:rPr>
          <w:bCs/>
          <w:b/>
        </w:rPr>
        <w:t xml:space="preserve">Phase 3 (Co-Design Lab):</w:t>
      </w:r>
      <w:r>
        <w:t xml:space="preserve"> </w:t>
      </w:r>
      <w:r>
        <w:t xml:space="preserve">Facilitate 6 workshops with designers, SMEs, and digital policy experts to prototype the training curriculum—prioritizing practical outputs like “Senegalese Mobile UX Checklist” and community case studies.</w:t>
      </w:r>
    </w:p>
    <w:bookmarkEnd w:id="24"/>
    <w:bookmarkStart w:id="25" w:name="X824cff4d965f9e084bc1c5a9a191342ce26e1f9"/>
    <w:p>
      <w:pPr>
        <w:pStyle w:val="Heading2"/>
      </w:pPr>
      <w:r>
        <w:t xml:space="preserve">5. Expected Outcomes &amp; Impact for Senegal Dakar</w:t>
      </w:r>
    </w:p>
    <w:p>
      <w:pPr>
        <w:pStyle w:val="FirstParagraph"/>
      </w:pPr>
      <w:r>
        <w:t xml:space="preserve">This Research Proposal will deliver:</w:t>
      </w:r>
    </w:p>
    <w:p>
      <w:pPr>
        <w:numPr>
          <w:ilvl w:val="0"/>
          <w:numId w:val="1004"/>
        </w:numPr>
        <w:pStyle w:val="Compact"/>
      </w:pPr>
      <w:r>
        <w:t xml:space="preserve">A validated framework titled "</w:t>
      </w:r>
      <w:r>
        <w:rPr>
          <w:iCs/>
          <w:i/>
        </w:rPr>
        <w:t xml:space="preserve">Web Designer Competency Model for Dakar Context</w:t>
      </w:r>
      <w:r>
        <w:t xml:space="preserve">"—addressing technical, linguistic, and cultural dimensions.</w:t>
      </w:r>
    </w:p>
    <w:p>
      <w:pPr>
        <w:numPr>
          <w:ilvl w:val="0"/>
          <w:numId w:val="1004"/>
        </w:numPr>
        <w:pStyle w:val="Compact"/>
      </w:pPr>
      <w:r>
        <w:t xml:space="preserve">A scalable training toolkit for Senegalese institutions (e.g., ISIT Dakar, Agence pour la Promotion du Numérique) to upskill designers within 12 months.</w:t>
      </w:r>
    </w:p>
    <w:p>
      <w:pPr>
        <w:numPr>
          <w:ilvl w:val="0"/>
          <w:numId w:val="1004"/>
        </w:numPr>
        <w:pStyle w:val="Compact"/>
      </w:pPr>
      <w:r>
        <w:t xml:space="preserve">Evidence-based recommendations for Senegal’s Ministry of Digital Economy to integrate localized Web Designer standards into national digital literacy programs.</w:t>
      </w:r>
    </w:p>
    <w:p>
      <w:pPr>
        <w:pStyle w:val="FirstParagraph"/>
      </w:pPr>
      <w:r>
        <w:t xml:space="preserve">The ultimate impact will see Dakar’s Web Designers evolve from service providers to strategic partners. For example, a redesigned platform for “Senegalese Artisan Collective” (using our proposed framework) could increase mobile conversions by 40% and expand market reach to 35,000+ new customers—directly supporting Senegal’s goal of doubling digital SME revenue by 2025.</w:t>
      </w:r>
    </w:p>
    <w:bookmarkEnd w:id="25"/>
    <w:bookmarkStart w:id="26" w:name="Xfa677785558a4992c04687c3fc9d0f13f50f8f3"/>
    <w:p>
      <w:pPr>
        <w:pStyle w:val="Heading2"/>
      </w:pPr>
      <w:r>
        <w:t xml:space="preserve">6. Significance: Why Dakar Needs This Research Proposal</w:t>
      </w:r>
    </w:p>
    <w:p>
      <w:pPr>
        <w:pStyle w:val="FirstParagraph"/>
      </w:pPr>
      <w:r>
        <w:t xml:space="preserve">Senegal Dakar is uniquely positioned to pioneer Africa’s localized digital economy. Yet, without context-aware Web Designers, its potential remains unrealized. This Research Proposal tackles a systemic bottleneck: the disconnect between global design trends and Senegalese realities. By centering on Dakar’s specific needs—from the dusty streets of Grand Yoff to the tech parks of Hann—the project ensures solutions are</w:t>
      </w:r>
      <w:r>
        <w:t xml:space="preserve"> </w:t>
      </w:r>
      <w:r>
        <w:rPr>
          <w:iCs/>
          <w:i/>
        </w:rPr>
        <w:t xml:space="preserve">designed for Senegal by Senegalese</w:t>
      </w:r>
      <w:r>
        <w:t xml:space="preserve">. It aligns with Dakar’s status as a UN Digital Africa hub and supports President Macky Sall’s vision for “Digital Senegal 2030.” Crucially, it positions the Web Designer not as a technician but as an economic enabler: someone who transforms cultural heritage into digital commerce while respecting Dakar’s vibrant identity.</w:t>
      </w:r>
    </w:p>
    <w:bookmarkEnd w:id="26"/>
    <w:bookmarkStart w:id="27" w:name="conclusion"/>
    <w:p>
      <w:pPr>
        <w:pStyle w:val="Heading2"/>
      </w:pPr>
      <w:r>
        <w:t xml:space="preserve">7. Conclusion</w:t>
      </w:r>
    </w:p>
    <w:p>
      <w:pPr>
        <w:pStyle w:val="FirstParagraph"/>
      </w:pPr>
      <w:r>
        <w:t xml:space="preserve">The future of Senegal’s digital economy hinges on local talent equipped for local challenges. This Research Proposal provides the roadmap to elevate Dakar’s Web Designers from generic creators to catalysts of inclusive growth. By prioritizing the Dakar context, it moves beyond theoretical models to deliver tools that empower Senegalese businesses, foster digital sovereignty, and accelerate Senegal’s integration into the global digital marketplace. Investing in this Research Proposal is an investment in making Dakar—not just a city on the Atlantic coast—but a beacon of Africa’s digital renaissance.</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Designer Capabilities for Digital Transformation in Senegal Dakar</dc:title>
  <dc:creator/>
  <dc:language>en</dc:language>
  <cp:keywords/>
  <dcterms:created xsi:type="dcterms:W3CDTF">2026-05-01T05:17:56Z</dcterms:created>
  <dcterms:modified xsi:type="dcterms:W3CDTF">2026-05-01T05:17:56Z</dcterms:modified>
</cp:coreProperties>
</file>

<file path=docProps/custom.xml><?xml version="1.0" encoding="utf-8"?>
<Properties xmlns="http://schemas.openxmlformats.org/officeDocument/2006/custom-properties" xmlns:vt="http://schemas.openxmlformats.org/officeDocument/2006/docPropsVTypes"/>
</file>