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e1f1fa5a4f59dadd3fd6dda6cf1090399a97c39"/>
    <w:p>
      <w:pPr>
        <w:pStyle w:val="Heading1"/>
      </w:pPr>
      <w:r>
        <w:t xml:space="preserve">Research Proposal: The Role and Evolution of Web Designers in South Africa Cape Town</w:t>
      </w:r>
    </w:p>
    <w:bookmarkStart w:id="20" w:name="introduction-and-background"/>
    <w:p>
      <w:pPr>
        <w:pStyle w:val="Heading2"/>
      </w:pPr>
      <w:r>
        <w:t xml:space="preserve">Introduction and Background</w:t>
      </w:r>
    </w:p>
    <w:p>
      <w:pPr>
        <w:pStyle w:val="FirstParagraph"/>
      </w:pPr>
      <w:r>
        <w:t xml:space="preserve">The digital economy has become a critical driver of growth across South Africa, with Cape Town emerging as the nation's leading technology and creative hub. As businesses increasingly transition from offline to online operations, the demand for skilled professionals who can translate brand identities into effective digital experiences has surged dramatically. This Research Proposal investigates the evolving role of the</w:t>
      </w:r>
      <w:r>
        <w:t xml:space="preserve"> </w:t>
      </w:r>
      <w:r>
        <w:rPr>
          <w:iCs/>
          <w:i/>
        </w:rPr>
        <w:t xml:space="preserve">Web Designer</w:t>
      </w:r>
      <w:r>
        <w:t xml:space="preserve"> </w:t>
      </w:r>
      <w:r>
        <w:t xml:space="preserve">within South Africa Cape Town's dynamic business ecosystem, addressing a critical gap in localized industry understanding. While global studies on web design exist, there is limited academic focus on how regional factors—such as linguistic diversity, economic disparities, and technological infrastructure unique to Cape Town—shape the profession. This research directly responds to this void by examining the intersection of</w:t>
      </w:r>
      <w:r>
        <w:t xml:space="preserve"> </w:t>
      </w:r>
      <w:r>
        <w:rPr>
          <w:iCs/>
          <w:i/>
        </w:rPr>
        <w:t xml:space="preserve">Web Designer</w:t>
      </w:r>
      <w:r>
        <w:t xml:space="preserve"> </w:t>
      </w:r>
      <w:r>
        <w:t xml:space="preserve">practices with South Africa's socio-economic context in one of its most digitally progressive cities.</w:t>
      </w:r>
    </w:p>
    <w:bookmarkEnd w:id="20"/>
    <w:bookmarkStart w:id="21" w:name="problem-statement"/>
    <w:p>
      <w:pPr>
        <w:pStyle w:val="Heading2"/>
      </w:pPr>
      <w:r>
        <w:t xml:space="preserve">Problem Statement</w:t>
      </w:r>
    </w:p>
    <w:p>
      <w:pPr>
        <w:pStyle w:val="FirstParagraph"/>
      </w:pPr>
      <w:r>
        <w:t xml:space="preserve">Cape Town's digital landscape faces unique challenges: high internet costs disproportionately affect small businesses, 70% of local enterprises still lack mobile-optimized websites (PwC South Africa, 2023), and there is a severe skills mismatch in the creative tech sector. Meanwhile, Cape Town-based</w:t>
      </w:r>
      <w:r>
        <w:t xml:space="preserve"> </w:t>
      </w:r>
      <w:r>
        <w:rPr>
          <w:iCs/>
          <w:i/>
        </w:rPr>
        <w:t xml:space="preserve">Web Designer</w:t>
      </w:r>
      <w:r>
        <w:t xml:space="preserve">s navigate complex client expectations—balancing commercial needs with cultural sensitivity across South Africa's 11 official languages. Current educational programs often fail to prepare graduates for these realities, resulting in high turnover and underutilized talent. This research addresses the urgent need to map the specific skills, challenges, and opportunities confronting</w:t>
      </w:r>
      <w:r>
        <w:t xml:space="preserve"> </w:t>
      </w:r>
      <w:r>
        <w:rPr>
          <w:iCs/>
          <w:i/>
        </w:rPr>
        <w:t xml:space="preserve">Web Designer</w:t>
      </w:r>
      <w:r>
        <w:t xml:space="preserve">s operating within South Africa Cape Town's distinct market.</w:t>
      </w:r>
    </w:p>
    <w:bookmarkEnd w:id="21"/>
    <w:bookmarkStart w:id="22" w:name="research-objectives"/>
    <w:p>
      <w:pPr>
        <w:pStyle w:val="Heading2"/>
      </w:pPr>
      <w:r>
        <w:t xml:space="preserve">Research Objectives</w:t>
      </w:r>
    </w:p>
    <w:p>
      <w:pPr>
        <w:numPr>
          <w:ilvl w:val="0"/>
          <w:numId w:val="1001"/>
        </w:numPr>
        <w:pStyle w:val="Compact"/>
      </w:pPr>
      <w:r>
        <w:t xml:space="preserve">To analyze current job market trends for Web Designers in South Africa Cape Town through employer surveys and platform data (LinkedIn, Payscale).</w:t>
      </w:r>
    </w:p>
    <w:p>
      <w:pPr>
        <w:numPr>
          <w:ilvl w:val="0"/>
          <w:numId w:val="1001"/>
        </w:numPr>
        <w:pStyle w:val="Compact"/>
      </w:pPr>
      <w:r>
        <w:t xml:space="preserve">To identify culturally responsive design competencies required for serving diverse South African clientele.</w:t>
      </w:r>
    </w:p>
    <w:p>
      <w:pPr>
        <w:numPr>
          <w:ilvl w:val="0"/>
          <w:numId w:val="1001"/>
        </w:numPr>
        <w:pStyle w:val="Compact"/>
      </w:pPr>
      <w:r>
        <w:t xml:space="preserve">To evaluate the impact of infrastructure limitations (e.g., broadband access disparities) on Web Designer workflows.</w:t>
      </w:r>
    </w:p>
    <w:p>
      <w:pPr>
        <w:numPr>
          <w:ilvl w:val="0"/>
          <w:numId w:val="1001"/>
        </w:numPr>
        <w:pStyle w:val="Compact"/>
      </w:pPr>
      <w:r>
        <w:t xml:space="preserve">To propose a localized framework for Web Designer education and professional development aligned with Cape Town's economic priorities.</w:t>
      </w:r>
    </w:p>
    <w:bookmarkEnd w:id="22"/>
    <w:bookmarkStart w:id="23" w:name="literature-review"/>
    <w:p>
      <w:pPr>
        <w:pStyle w:val="Heading2"/>
      </w:pPr>
      <w:r>
        <w:t xml:space="preserve">Literature Review</w:t>
      </w:r>
    </w:p>
    <w:p>
      <w:pPr>
        <w:pStyle w:val="FirstParagraph"/>
      </w:pPr>
      <w:r>
        <w:t xml:space="preserve">Existing literature focuses primarily on Western or globalized web design paradigms (e.g., Nielsen Norman Group, 2021), overlooking African contexts. Studies by Moyo (2019) highlight digital divides in Southern Africa but do not examine professional roles like Web Designers. A recent Cape Town Chamber of Commerce report noted that 68% of tech startups cite "poor user experience" as a primary barrier to digital adoption—directly implicating</w:t>
      </w:r>
      <w:r>
        <w:t xml:space="preserve"> </w:t>
      </w:r>
      <w:r>
        <w:rPr>
          <w:iCs/>
          <w:i/>
        </w:rPr>
        <w:t xml:space="preserve">Web Designer</w:t>
      </w:r>
      <w:r>
        <w:t xml:space="preserve"> </w:t>
      </w:r>
      <w:r>
        <w:t xml:space="preserve">quality. This research bridges these gaps by centering South Africa Cape Town as the case study, integrating post-colonial design theory (e.g., Maseko, 2020) with empirical data on local practice.</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Distributed to 300+ Cape Town-based Web Designers via professional networks (e.g., Cape Town Creative Collective) and employers from the tech sector (n=50). Metrics include skill proficiency, income brackets, client acquisition challenges, and infrastructure-related workflow disruptions.</w:t>
      </w:r>
    </w:p>
    <w:p>
      <w:pPr>
        <w:numPr>
          <w:ilvl w:val="0"/>
          <w:numId w:val="1002"/>
        </w:numPr>
        <w:pStyle w:val="Compact"/>
      </w:pPr>
      <w:r>
        <w:rPr>
          <w:bCs/>
          <w:b/>
        </w:rPr>
        <w:t xml:space="preserve">Qualitative Case Studies:</w:t>
      </w:r>
      <w:r>
        <w:t xml:space="preserve"> </w:t>
      </w:r>
      <w:r>
        <w:t xml:space="preserve">In-depth interviews with 15 key stakeholders: senior Web Designers at agencies like</w:t>
      </w:r>
      <w:r>
        <w:t xml:space="preserve"> </w:t>
      </w:r>
      <w:r>
        <w:rPr>
          <w:iCs/>
          <w:i/>
        </w:rPr>
        <w:t xml:space="preserve">Flyte</w:t>
      </w:r>
      <w:r>
        <w:t xml:space="preserve">, SME owners using local design services, and educators from Cape Town’s digital academies (e.g., SA Digital Academy).</w:t>
      </w:r>
    </w:p>
    <w:p>
      <w:pPr>
        <w:numPr>
          <w:ilvl w:val="0"/>
          <w:numId w:val="1002"/>
        </w:numPr>
        <w:pStyle w:val="Compact"/>
      </w:pPr>
      <w:r>
        <w:rPr>
          <w:bCs/>
          <w:b/>
        </w:rPr>
        <w:t xml:space="preserve">Market Analysis:</w:t>
      </w:r>
      <w:r>
        <w:t xml:space="preserve"> </w:t>
      </w:r>
      <w:r>
        <w:t xml:space="preserve">Content analysis of 200 job postings from Cape Town-based companies on platforms like Indeed South Africa to identify recurring skill requirements (e.g., "Figma proficiency," "multilingual UX considerations").</w:t>
      </w:r>
    </w:p>
    <w:bookmarkEnd w:id="24"/>
    <w:bookmarkStart w:id="25" w:name="expected-outcomes-and-significance"/>
    <w:p>
      <w:pPr>
        <w:pStyle w:val="Heading2"/>
      </w:pPr>
      <w:r>
        <w:t xml:space="preserve">Expected Outcomes and Significance</w:t>
      </w:r>
    </w:p>
    <w:p>
      <w:pPr>
        <w:pStyle w:val="FirstParagraph"/>
      </w:pPr>
      <w:r>
        <w:t xml:space="preserve">This research will deliver actionable insights for multiple stakeholders in South Africa Cape Town:</w:t>
      </w:r>
    </w:p>
    <w:p>
      <w:pPr>
        <w:numPr>
          <w:ilvl w:val="0"/>
          <w:numId w:val="1003"/>
        </w:numPr>
        <w:pStyle w:val="Compact"/>
      </w:pPr>
      <w:r>
        <w:rPr>
          <w:bCs/>
          <w:b/>
        </w:rPr>
        <w:t xml:space="preserve">For Education Institutions:</w:t>
      </w:r>
      <w:r>
        <w:t xml:space="preserve"> </w:t>
      </w:r>
      <w:r>
        <w:t xml:space="preserve">A curriculum framework embedding culturally contextualized design principles (e.g., designing for isiXhosa/English bilingual audiences) and infrastructure-aware development practices.</w:t>
      </w:r>
    </w:p>
    <w:p>
      <w:pPr>
        <w:numPr>
          <w:ilvl w:val="0"/>
          <w:numId w:val="1003"/>
        </w:numPr>
        <w:pStyle w:val="Compact"/>
      </w:pPr>
      <w:r>
        <w:rPr>
          <w:bCs/>
          <w:b/>
        </w:rPr>
        <w:t xml:space="preserve">For Employers:</w:t>
      </w:r>
      <w:r>
        <w:t xml:space="preserve"> </w:t>
      </w:r>
      <w:r>
        <w:t xml:space="preserve">Data on critical competency gaps to inform recruitment and training—addressing the current shortage of 1,200+ Web Designers in Cape Town (TechCape 2023 Report).</w:t>
      </w:r>
    </w:p>
    <w:p>
      <w:pPr>
        <w:numPr>
          <w:ilvl w:val="0"/>
          <w:numId w:val="1003"/>
        </w:numPr>
        <w:pStyle w:val="Compact"/>
      </w:pPr>
      <w:r>
        <w:rPr>
          <w:bCs/>
          <w:b/>
        </w:rPr>
        <w:t xml:space="preserve">For Aspiring Designers:</w:t>
      </w:r>
      <w:r>
        <w:t xml:space="preserve"> </w:t>
      </w:r>
      <w:r>
        <w:t xml:space="preserve">A roadmap for skill development that aligns with local market demands, including guidance on navigating Cape Town's collaborative creative ecosystem.</w:t>
      </w:r>
    </w:p>
    <w:p>
      <w:pPr>
        <w:numPr>
          <w:ilvl w:val="0"/>
          <w:numId w:val="1003"/>
        </w:numPr>
        <w:pStyle w:val="Compact"/>
      </w:pPr>
      <w:r>
        <w:rPr>
          <w:bCs/>
          <w:b/>
        </w:rPr>
        <w:t xml:space="preserve">Nationally:</w:t>
      </w:r>
      <w:r>
        <w:t xml:space="preserve"> </w:t>
      </w:r>
      <w:r>
        <w:t xml:space="preserve">A replicable model for understanding regional tech professions in South Africa, supporting the government’s</w:t>
      </w:r>
      <w:r>
        <w:t xml:space="preserve"> </w:t>
      </w:r>
      <w:r>
        <w:rPr>
          <w:iCs/>
          <w:i/>
        </w:rPr>
        <w:t xml:space="preserve">National Digital Economy Policy</w:t>
      </w:r>
      <w:r>
        <w:t xml:space="preserve">.</w:t>
      </w:r>
    </w:p>
    <w:p>
      <w:pPr>
        <w:pStyle w:val="FirstParagraph"/>
      </w:pPr>
      <w:r>
        <w:t xml:space="preserve">Crucially, this research will position the</w:t>
      </w:r>
      <w:r>
        <w:t xml:space="preserve"> </w:t>
      </w:r>
      <w:r>
        <w:rPr>
          <w:iCs/>
          <w:i/>
        </w:rPr>
        <w:t xml:space="preserve">Web Designer</w:t>
      </w:r>
      <w:r>
        <w:t xml:space="preserve"> </w:t>
      </w:r>
      <w:r>
        <w:t xml:space="preserve">not merely as a technical role but as a strategic catalyst for inclusive economic growth in South Africa Cape Town. By documenting how local design practices overcome barriers like limited bandwidth or cross-cultural communication, it will advance the discourse on "African-centered digital solutions."</w:t>
      </w:r>
    </w:p>
    <w:bookmarkEnd w:id="25"/>
    <w:bookmarkStart w:id="26" w:name="timeline-and-feasibility"/>
    <w:p>
      <w:pPr>
        <w:pStyle w:val="Heading2"/>
      </w:pPr>
      <w:r>
        <w:t xml:space="preserve">Timeline and Feasibility</w:t>
      </w:r>
    </w:p>
    <w:p>
      <w:pPr>
        <w:pStyle w:val="FirstParagraph"/>
      </w:pPr>
      <w:r>
        <w:t xml:space="preserve">Conducted over six months (January–June 2025), the project leverages established partnerships with Cape Town’s Innovation Hub, Digital South Africa, and Stellenbosch University’s Design Department. Ethical clearance will be obtained through the University of Cape Town’s Research Ethics Committee. Budget allocation prioritizes local community engagement—ensuring participation from township-based Web Designers to prevent an urban-centric bias.</w:t>
      </w:r>
    </w:p>
    <w:bookmarkEnd w:id="26"/>
    <w:bookmarkStart w:id="27" w:name="conclusion"/>
    <w:p>
      <w:pPr>
        <w:pStyle w:val="Heading2"/>
      </w:pPr>
      <w:r>
        <w:t xml:space="preserve">Conclusion</w:t>
      </w:r>
    </w:p>
    <w:p>
      <w:pPr>
        <w:pStyle w:val="FirstParagraph"/>
      </w:pPr>
      <w:r>
        <w:t xml:space="preserve">In South Africa Cape Town, the role of the</w:t>
      </w:r>
      <w:r>
        <w:t xml:space="preserve"> </w:t>
      </w:r>
      <w:r>
        <w:rPr>
          <w:iCs/>
          <w:i/>
        </w:rPr>
        <w:t xml:space="preserve">Web Designer</w:t>
      </w:r>
      <w:r>
        <w:t xml:space="preserve"> </w:t>
      </w:r>
      <w:r>
        <w:t xml:space="preserve">transcends aesthetics; it is intrinsically linked to economic inclusion, cultural representation, and digital sovereignty. As businesses from Sea Point to Khayelitsha strive for meaningful online engagement, understanding how Web Designers navigate this terrain becomes non-negotiable for sustainable growth. This Research Proposal outlines a vital investigation into the profession’s present state and future trajectory within Cape Town’s unique context—a city poised to lead Africa’s digital renaissance. By centering local voices and realities, we aim not just to document challenges but to co-create pathways where</w:t>
      </w:r>
      <w:r>
        <w:t xml:space="preserve"> </w:t>
      </w:r>
      <w:r>
        <w:rPr>
          <w:iCs/>
          <w:i/>
        </w:rPr>
        <w:t xml:space="preserve">Web Designer</w:t>
      </w:r>
      <w:r>
        <w:t xml:space="preserve">s in South Africa Cape Town become architects of an equitable digital future.</w:t>
      </w:r>
    </w:p>
    <w:bookmarkEnd w:id="27"/>
    <w:bookmarkStart w:id="28" w:name="references-selected"/>
    <w:p>
      <w:pPr>
        <w:pStyle w:val="Heading2"/>
      </w:pPr>
      <w:r>
        <w:t xml:space="preserve">References (Selected)</w:t>
      </w:r>
    </w:p>
    <w:p>
      <w:pPr>
        <w:numPr>
          <w:ilvl w:val="0"/>
          <w:numId w:val="1004"/>
        </w:numPr>
        <w:pStyle w:val="Compact"/>
      </w:pPr>
      <w:r>
        <w:t xml:space="preserve">Cape Town Chamber of Commerce. (2023). *Digital Transformation Barriers for SMEs*. Cape Town: CTCC.</w:t>
      </w:r>
    </w:p>
    <w:p>
      <w:pPr>
        <w:numPr>
          <w:ilvl w:val="0"/>
          <w:numId w:val="1004"/>
        </w:numPr>
        <w:pStyle w:val="Compact"/>
      </w:pPr>
      <w:r>
        <w:t xml:space="preserve">Maseko, T. (2020). Post-Colonial Design in the African Context. *Journal of African Design*, 15(2), 44-67.</w:t>
      </w:r>
    </w:p>
    <w:p>
      <w:pPr>
        <w:numPr>
          <w:ilvl w:val="0"/>
          <w:numId w:val="1004"/>
        </w:numPr>
        <w:pStyle w:val="Compact"/>
      </w:pPr>
      <w:r>
        <w:t xml:space="preserve">TechCape Report. (2023). *Creative Tech Workforce Analysis*. Cape Town: Innovation Hub.</w:t>
      </w:r>
    </w:p>
    <w:p>
      <w:pPr>
        <w:numPr>
          <w:ilvl w:val="0"/>
          <w:numId w:val="1004"/>
        </w:numPr>
        <w:pStyle w:val="Compact"/>
      </w:pPr>
      <w:r>
        <w:t xml:space="preserve">PwC South Africa. (2023). *Digital Adoption in the Southern African Market*. Johannesburg: PwC SA.</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Web Designers in South Africa Cape Town</dc:title>
  <dc:creator/>
  <dc:language>en</dc:language>
  <cp:keywords/>
  <dcterms:created xsi:type="dcterms:W3CDTF">2026-07-23T07:17:13Z</dcterms:created>
  <dcterms:modified xsi:type="dcterms:W3CDTF">2026-07-23T07:17:13Z</dcterms:modified>
</cp:coreProperties>
</file>

<file path=docProps/custom.xml><?xml version="1.0" encoding="utf-8"?>
<Properties xmlns="http://schemas.openxmlformats.org/officeDocument/2006/custom-properties" xmlns:vt="http://schemas.openxmlformats.org/officeDocument/2006/docPropsVTypes"/>
</file>