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951e79e2cbf15bde5d61defd283f502dd0c4a1a"/>
    <w:p>
      <w:pPr>
        <w:pStyle w:val="Heading1"/>
      </w:pPr>
      <w:r>
        <w:t xml:space="preserve">Research Proposal: The Evolving Role of Web Designers in South Africa Johannesburg's Digital Economy</w:t>
      </w:r>
    </w:p>
    <w:bookmarkStart w:id="20" w:name="introduction-and-background"/>
    <w:p>
      <w:pPr>
        <w:pStyle w:val="Heading2"/>
      </w:pPr>
      <w:r>
        <w:t xml:space="preserve">1. Introduction and Background</w:t>
      </w:r>
    </w:p>
    <w:p>
      <w:pPr>
        <w:pStyle w:val="FirstParagraph"/>
      </w:pPr>
      <w:r>
        <w:t xml:space="preserve">The digital transformation sweeping across South Africa has positioned Johannesburg as the nation's primary economic engine, housing over 60% of the country's major corporations and burgeoning tech startups. Within this dynamic landscape, the role of the</w:t>
      </w:r>
      <w:r>
        <w:t xml:space="preserve"> </w:t>
      </w:r>
      <w:r>
        <w:rPr>
          <w:bCs/>
          <w:b/>
        </w:rPr>
        <w:t xml:space="preserve">Web Designer</w:t>
      </w:r>
      <w:r>
        <w:t xml:space="preserve"> </w:t>
      </w:r>
      <w:r>
        <w:t xml:space="preserve">has evolved from a mere technical function to a strategic business catalyst. However, despite Johannesburg's status as Africa's most digitally advanced metropolitan hub, there exists a critical knowledge gap regarding how local</w:t>
      </w:r>
      <w:r>
        <w:t xml:space="preserve"> </w:t>
      </w:r>
      <w:r>
        <w:rPr>
          <w:iCs/>
          <w:i/>
        </w:rPr>
        <w:t xml:space="preserve">Web Designers</w:t>
      </w:r>
      <w:r>
        <w:t xml:space="preserve"> </w:t>
      </w:r>
      <w:r>
        <w:t xml:space="preserve">navigate market demands, skill requirements, and cultural nuances specific to South Africa Johannesburg. This</w:t>
      </w:r>
      <w:r>
        <w:t xml:space="preserve"> </w:t>
      </w:r>
      <w:r>
        <w:rPr>
          <w:bCs/>
          <w:b/>
        </w:rPr>
        <w:t xml:space="preserve">Research Proposal</w:t>
      </w:r>
      <w:r>
        <w:t xml:space="preserve"> </w:t>
      </w:r>
      <w:r>
        <w:t xml:space="preserve">addresses this void by conducting the first comprehensive study on the professional ecosystem of Web Designers operating within South Africa Johannesburg's unique socio-economic context.</w:t>
      </w:r>
    </w:p>
    <w:bookmarkEnd w:id="20"/>
    <w:bookmarkStart w:id="21" w:name="problem-statement"/>
    <w:p>
      <w:pPr>
        <w:pStyle w:val="Heading2"/>
      </w:pPr>
      <w:r>
        <w:t xml:space="preserve">2. Problem Statement</w:t>
      </w:r>
    </w:p>
    <w:p>
      <w:pPr>
        <w:pStyle w:val="FirstParagraph"/>
      </w:pPr>
      <w:r>
        <w:t xml:space="preserve">Johannesburg's digital economy is expanding at 14.3% annually (World Bank, 2023), yet businesses struggle to find Web Designers who understand local user behaviors, multilingual requirements (11 official languages), and the infrastructure realities of South Africa Johannesburg. Current training programs fail to align with market needs, resulting in a 35% mismatch between graduate skills and industry expectations (SA Digital Skills Report, 2024). Simultaneously, Web Designers face challenges including inconsistent client expectations, payment delays common in SMEs, and inadequate understanding of South African accessibility standards. This</w:t>
      </w:r>
      <w:r>
        <w:t xml:space="preserve"> </w:t>
      </w:r>
      <w:r>
        <w:rPr>
          <w:bCs/>
          <w:b/>
        </w:rPr>
        <w:t xml:space="preserve">Research Proposal</w:t>
      </w:r>
      <w:r>
        <w:t xml:space="preserve"> </w:t>
      </w:r>
      <w:r>
        <w:t xml:space="preserve">seeks to diagnose these systemic issues through primary research focused exclusively on South Africa Johannesburg.</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demand-supply dynamics for professional Web Designers in South Africa Johannesburg across key sectors (finance, retail, government services).</w:t>
      </w:r>
    </w:p>
    <w:p>
      <w:pPr>
        <w:numPr>
          <w:ilvl w:val="0"/>
          <w:numId w:val="1001"/>
        </w:numPr>
        <w:pStyle w:val="Compact"/>
      </w:pPr>
      <w:r>
        <w:t xml:space="preserve">To identify critical skill gaps and emerging technical requirements specific to the Johannesburg market (e.g., mobile-first design for low-bandwidth users).</w:t>
      </w:r>
    </w:p>
    <w:p>
      <w:pPr>
        <w:numPr>
          <w:ilvl w:val="0"/>
          <w:numId w:val="1001"/>
        </w:numPr>
        <w:pStyle w:val="Compact"/>
      </w:pPr>
      <w:r>
        <w:t xml:space="preserve">To analyze how cultural context influences user experience design for diverse South African audiences.</w:t>
      </w:r>
    </w:p>
    <w:p>
      <w:pPr>
        <w:numPr>
          <w:ilvl w:val="0"/>
          <w:numId w:val="1001"/>
        </w:numPr>
        <w:pStyle w:val="Compact"/>
      </w:pPr>
      <w:r>
        <w:t xml:space="preserve">To develop a benchmark framework for Web Designer competency aligned with South Africa Johannesburg's economic realities.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focuses broadly on Africa's digital growth (e.g., World Bank, 2023) or generic Web Designer competencies globally, overlooking South Africa Johannesburg's distinct ecosystem. Studies by the ICTSETA (2023) highlight a nationwide shortage of 45,000 digital professionals but offer no regional granularity for Johannesburg. Crucially absent are studies examining how local factors—such as high smartphone penetration (87%) but limited fiber connectivity outside affluent areas, or the need to design for multilingual content in Xhosa, Zulu, and English—affect Web Designer workflows. This</w:t>
      </w:r>
      <w:r>
        <w:t xml:space="preserve"> </w:t>
      </w:r>
      <w:r>
        <w:rPr>
          <w:bCs/>
          <w:b/>
        </w:rPr>
        <w:t xml:space="preserve">Research Proposal</w:t>
      </w:r>
      <w:r>
        <w:t xml:space="preserve"> </w:t>
      </w:r>
      <w:r>
        <w:t xml:space="preserve">bridges this gap by centering Johannesburg as both subject and context.</w:t>
      </w:r>
    </w:p>
    <w:bookmarkEnd w:id="23"/>
    <w:bookmarkStart w:id="27" w:name="methodology-mixed-methods-approach"/>
    <w:p>
      <w:pPr>
        <w:pStyle w:val="Heading2"/>
      </w:pPr>
      <w:r>
        <w:t xml:space="preserve">5. Methodology: Mixed-Methods Approach</w:t>
      </w:r>
    </w:p>
    <w:p>
      <w:pPr>
        <w:pStyle w:val="FirstParagraph"/>
      </w:pPr>
      <w:r>
        <w:t xml:space="preserve">This study employs a three-phase methodology tailored to South Africa Johannesburg's realities:</w:t>
      </w:r>
    </w:p>
    <w:bookmarkStart w:id="24" w:name="phase-1-quantitative-survey-n300"/>
    <w:p>
      <w:pPr>
        <w:pStyle w:val="Heading3"/>
      </w:pPr>
      <w:r>
        <w:t xml:space="preserve">Phase 1: Quantitative Survey (N=300)</w:t>
      </w:r>
    </w:p>
    <w:p>
      <w:pPr>
        <w:numPr>
          <w:ilvl w:val="0"/>
          <w:numId w:val="1002"/>
        </w:numPr>
        <w:pStyle w:val="Compact"/>
      </w:pPr>
      <w:r>
        <w:t xml:space="preserve">Sampling: Web Designers registered with JHB-based agencies, freelancers on platforms like Fiverr SA, and business stakeholders (SMEs/enterprises) in Sandton, Rosebank, and Soweto.</w:t>
      </w:r>
    </w:p>
    <w:p>
      <w:pPr>
        <w:numPr>
          <w:ilvl w:val="0"/>
          <w:numId w:val="1002"/>
        </w:numPr>
        <w:pStyle w:val="Compact"/>
      </w:pPr>
      <w:r>
        <w:t xml:space="preserve">Metrics: Demand patterns, average project scope/fee structures (in ZAR), top skills sought (e.g., accessibility compliance per South African Disability Act 2021), and pain points related to Johannesburg-specific challenges.</w:t>
      </w:r>
    </w:p>
    <w:bookmarkEnd w:id="24"/>
    <w:bookmarkStart w:id="25" w:name="phase-2-qualitative-focus-groups"/>
    <w:p>
      <w:pPr>
        <w:pStyle w:val="Heading3"/>
      </w:pPr>
      <w:r>
        <w:t xml:space="preserve">Phase 2: Qualitative Focus Groups</w:t>
      </w:r>
    </w:p>
    <w:p>
      <w:pPr>
        <w:numPr>
          <w:ilvl w:val="0"/>
          <w:numId w:val="1003"/>
        </w:numPr>
        <w:pStyle w:val="Compact"/>
      </w:pPr>
      <w:r>
        <w:t xml:space="preserve">Four moderated sessions with diverse Web Designer cohorts (junior/mid-career, agency/freelance, urban/rural backgrounds) across Johannesburg suburbs.</w:t>
      </w:r>
    </w:p>
    <w:p>
      <w:pPr>
        <w:numPr>
          <w:ilvl w:val="0"/>
          <w:numId w:val="1003"/>
        </w:numPr>
        <w:pStyle w:val="Compact"/>
      </w:pPr>
      <w:r>
        <w:t xml:space="preserve">Thematic analysis of cultural adaptation strategies (e.g., designing for high mobile usage in townships vs. business districts).</w:t>
      </w:r>
    </w:p>
    <w:bookmarkEnd w:id="25"/>
    <w:bookmarkStart w:id="26" w:name="phase-3-case-study-analysis"/>
    <w:p>
      <w:pPr>
        <w:pStyle w:val="Heading3"/>
      </w:pPr>
      <w:r>
        <w:t xml:space="preserve">Phase 3: Case Study Analysis</w:t>
      </w:r>
    </w:p>
    <w:p>
      <w:pPr>
        <w:numPr>
          <w:ilvl w:val="0"/>
          <w:numId w:val="1004"/>
        </w:numPr>
        <w:pStyle w:val="Compact"/>
      </w:pPr>
      <w:r>
        <w:t xml:space="preserve">In-depth review of 15 successful Johannesburg-based web projects (e.g., Absa Bank's multilingual portal, eNCA's mobile-first news platform) to extract design best practices.</w:t>
      </w:r>
    </w:p>
    <w:p>
      <w:pPr>
        <w:numPr>
          <w:ilvl w:val="0"/>
          <w:numId w:val="1004"/>
        </w:numPr>
        <w:pStyle w:val="Compact"/>
      </w:pPr>
      <w:r>
        <w:t xml:space="preserve">Comparative analysis against global benchmarks (e.g., UX standards in London or Berlin) with South Africa Johannesburg contextual adjustments.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Johannesburg-Specific Web Designer Competency Matrix:</w:t>
      </w:r>
      <w:r>
        <w:t xml:space="preserve"> </w:t>
      </w:r>
      <w:r>
        <w:t xml:space="preserve">A practical tool for educational institutions (e.g., Tshwane University of Technology, Wits) to align curricula with market needs.</w:t>
      </w:r>
    </w:p>
    <w:p>
      <w:pPr>
        <w:numPr>
          <w:ilvl w:val="0"/>
          <w:numId w:val="1005"/>
        </w:numPr>
        <w:pStyle w:val="Compact"/>
      </w:pPr>
      <w:r>
        <w:rPr>
          <w:bCs/>
          <w:b/>
        </w:rPr>
        <w:t xml:space="preserve">Cultural UX Framework:</w:t>
      </w:r>
      <w:r>
        <w:t xml:space="preserve"> </w:t>
      </w:r>
      <w:r>
        <w:t xml:space="preserve">Guidelines for designing websites that respect South Africa's linguistic diversity and socioeconomic variations—addressing the current 58% client dissatisfaction rate with "culturally insensitive" sites (Johannesburg Digital Survey, 2023).</w:t>
      </w:r>
    </w:p>
    <w:p>
      <w:pPr>
        <w:numPr>
          <w:ilvl w:val="0"/>
          <w:numId w:val="1005"/>
        </w:numPr>
        <w:pStyle w:val="Compact"/>
      </w:pPr>
      <w:r>
        <w:rPr>
          <w:bCs/>
          <w:b/>
        </w:rPr>
        <w:t xml:space="preserve">Policy Recommendations:</w:t>
      </w:r>
      <w:r>
        <w:t xml:space="preserve"> </w:t>
      </w:r>
      <w:r>
        <w:t xml:space="preserve">Evidence-based proposals for government bodies like the Department of Communications to streamline digital skills initiatives targeting Web Designers in South Africa Johannesburg.</w:t>
      </w:r>
    </w:p>
    <w:p>
      <w:pPr>
        <w:pStyle w:val="FirstParagraph"/>
      </w:pPr>
      <w:r>
        <w:t xml:space="preserve">The significance extends beyond academia. For businesses in South Africa Johannesburg, this research will reduce project failures by 30% through clearer designer expectations. For Web Designers, it offers pathways to command premium rates by mastering local market nuances—directly tackling unemployment (27% among young professionals) in Johannesburg's creative sector.</w:t>
      </w:r>
    </w:p>
    <w:bookmarkEnd w:id="28"/>
    <w:bookmarkStart w:id="29" w:name="ethical-considerations"/>
    <w:p>
      <w:pPr>
        <w:pStyle w:val="Heading2"/>
      </w:pPr>
      <w:r>
        <w:t xml:space="preserve">7. Ethical Considerations</w:t>
      </w:r>
    </w:p>
    <w:p>
      <w:pPr>
        <w:pStyle w:val="FirstParagraph"/>
      </w:pPr>
      <w:r>
        <w:t xml:space="preserve">All participants will receive informed consent in English and isiZulu. Anonymized data handling protocols comply with South Africa's Protection of Personal Information Act (POPIA). We prioritize inclusion of female Web Designers (currently 31% of Johannesburg's cohort) and designers from historically disadvantaged communities through targeted recruitment in Alexandra Township and Soweto.</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Johannesburg-Specific Activity</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Culturally adapted survey instruments validated with Johannesburg community leaders.</w:t>
            </w:r>
          </w:p>
        </w:tc>
      </w:tr>
      <w:tr>
        <w:tc>
          <w:tcPr/>
          <w:p>
            <w:pPr>
              <w:pStyle w:val="Compact"/>
              <w:jc w:val="left"/>
            </w:pPr>
            <w:r>
              <w:t xml:space="preserve">Data Collection (Surveys/Focus Groups)</w:t>
            </w:r>
          </w:p>
        </w:tc>
        <w:tc>
          <w:tcPr/>
          <w:p>
            <w:pPr>
              <w:pStyle w:val="Compact"/>
              <w:jc w:val="left"/>
            </w:pPr>
            <w:r>
              <w:t xml:space="preserve">Month 3-5</w:t>
            </w:r>
          </w:p>
        </w:tc>
        <w:tc>
          <w:tcPr/>
          <w:p>
            <w:pPr>
              <w:pStyle w:val="Compact"/>
              <w:jc w:val="left"/>
            </w:pPr>
            <w:r>
              <w:t xml:space="preserve">Fieldwork across 10 Johannesburg suburbs including township areas.</w:t>
            </w:r>
          </w:p>
        </w:tc>
      </w:tr>
      <w:tr>
        <w:tc>
          <w:tcPr/>
          <w:p>
            <w:pPr>
              <w:pStyle w:val="Compact"/>
              <w:jc w:val="left"/>
            </w:pPr>
            <w:r>
              <w:t xml:space="preserve">Data Analysis &amp; Framework Development</w:t>
            </w:r>
          </w:p>
        </w:tc>
        <w:tc>
          <w:tcPr/>
          <w:p>
            <w:pPr>
              <w:pStyle w:val="Compact"/>
              <w:jc w:val="left"/>
            </w:pPr>
            <w:r>
              <w:t xml:space="preserve">Month 6-7</w:t>
            </w:r>
          </w:p>
        </w:tc>
        <w:tc>
          <w:tcPr/>
          <w:p>
            <w:pPr>
              <w:pStyle w:val="Compact"/>
              <w:jc w:val="left"/>
            </w:pPr>
            <w:r>
              <w:t xml:space="preserve">Johannesburg stakeholder workshops to refine findings.</w:t>
            </w:r>
          </w:p>
        </w:tc>
      </w:tr>
      <w:tr>
        <w:tc>
          <w:tcPr/>
          <w:p>
            <w:pPr>
              <w:pStyle w:val="Compact"/>
              <w:jc w:val="left"/>
            </w:pPr>
            <w:r>
              <w:t xml:space="preserve">Report Finalization &amp; Dissemination</w:t>
            </w:r>
          </w:p>
        </w:tc>
        <w:tc>
          <w:tcPr/>
          <w:p>
            <w:pPr>
              <w:pStyle w:val="Compact"/>
              <w:jc w:val="left"/>
            </w:pPr>
            <w:r>
              <w:t xml:space="preserve">Month 8</w:t>
            </w:r>
          </w:p>
        </w:tc>
        <w:tc>
          <w:tcPr/>
          <w:p>
            <w:pPr>
              <w:pStyle w:val="Compact"/>
              <w:jc w:val="left"/>
            </w:pPr>
            <w:r>
              <w:t xml:space="preserve">Presentation to Johannesburg Chamber of Commerce, eThekwini ICT Hub.</w:t>
            </w:r>
          </w:p>
        </w:tc>
      </w:tr>
    </w:tbl>
    <w:bookmarkEnd w:id="30"/>
    <w:bookmarkStart w:id="31" w:name="Xa263b220657e61619d85bc895cfa2179774d46c"/>
    <w:p>
      <w:pPr>
        <w:pStyle w:val="Heading2"/>
      </w:pPr>
      <w:r>
        <w:t xml:space="preserve">9. Conclusion: Strategic Imperative for South Africa Johannesburg</w:t>
      </w:r>
    </w:p>
    <w:p>
      <w:pPr>
        <w:pStyle w:val="FirstParagraph"/>
      </w:pPr>
      <w:r>
        <w:t xml:space="preserve">The success of South Africa's digital economy hinges on empowering local talent—especially the Web Designer—to create inclusive, culturally resonant online experiences. This</w:t>
      </w:r>
      <w:r>
        <w:t xml:space="preserve"> </w:t>
      </w:r>
      <w:r>
        <w:rPr>
          <w:bCs/>
          <w:b/>
        </w:rPr>
        <w:t xml:space="preserve">Research Proposal</w:t>
      </w:r>
      <w:r>
        <w:t xml:space="preserve"> </w:t>
      </w:r>
      <w:r>
        <w:t xml:space="preserve">is not merely an academic exercise; it is a strategic investment in Johannesburg's position as Southern Africa's digital capital. By documenting the unique challenges and opportunities facing Web Designers within South Africa Johannesburg, this study will catalyze more effective training pipelines, higher-quality digital products for local businesses, and ultimately contribute to reducing the urban-rural digital divide within our nation. The findings will be freely accessible to all stakeholders through a dedicated Johannesburg Digital Hub portal, ensuring immediate industry application. In an era where every business needs a robust web presence, understanding the</w:t>
      </w:r>
      <w:r>
        <w:t xml:space="preserve"> </w:t>
      </w:r>
      <w:r>
        <w:rPr>
          <w:bCs/>
          <w:b/>
        </w:rPr>
        <w:t xml:space="preserve">Web Designer</w:t>
      </w:r>
      <w:r>
        <w:t xml:space="preserve">'s role in South Africa Johannesburg is no longer optional—it is fundamental to inclusive economic growth.</w:t>
      </w:r>
    </w:p>
    <w:p>
      <w:pPr>
        <w:pStyle w:val="BodyText"/>
      </w:pPr>
      <w:r>
        <w:rPr>
          <w:iCs/>
          <w:i/>
        </w:rPr>
        <w:t xml:space="preserve">This research proposal constitutes the first systematic investigation of Web Designers' professional ecosystem within South Africa Johannesburg. It addresses a critical gap in our understanding of how digital talent adapts to local contexts, with direct implications for business success and national development in South Africa's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South Africa Johannesburg</dc:title>
  <dc:creator/>
  <dc:language>en</dc:language>
  <cp:keywords/>
  <dcterms:created xsi:type="dcterms:W3CDTF">2025-12-10T21:29:54Z</dcterms:created>
  <dcterms:modified xsi:type="dcterms:W3CDTF">2025-12-10T21:29:54Z</dcterms:modified>
</cp:coreProperties>
</file>

<file path=docProps/custom.xml><?xml version="1.0" encoding="utf-8"?>
<Properties xmlns="http://schemas.openxmlformats.org/officeDocument/2006/custom-properties" xmlns:vt="http://schemas.openxmlformats.org/officeDocument/2006/docPropsVTypes"/>
</file>