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Impact</w:t>
      </w:r>
      <w:r>
        <w:t xml:space="preserve"> </w:t>
      </w:r>
      <w:r>
        <w:t xml:space="preserve">in</w:t>
      </w:r>
      <w:r>
        <w:t xml:space="preserve"> </w:t>
      </w:r>
      <w:r>
        <w:t xml:space="preserve">Sudan</w:t>
      </w:r>
      <w:r>
        <w:t xml:space="preserve"> </w:t>
      </w:r>
      <w:r>
        <w:t xml:space="preserve">Khartoum</w:t>
      </w:r>
      <w:r>
        <w:t xml:space="preserve"> </w:t>
      </w:r>
      <w:r>
        <w:t xml:space="preserve">Digital</w:t>
      </w:r>
      <w:r>
        <w:t xml:space="preserve"> </w:t>
      </w:r>
      <w:r>
        <w:t xml:space="preserve">Landscape</w:t>
      </w:r>
    </w:p>
    <w:bookmarkStart w:id="29" w:name="Xe46b03f5e9a8be792ca2db49daf5a6269b90150"/>
    <w:p>
      <w:pPr>
        <w:pStyle w:val="Heading1"/>
      </w:pPr>
      <w:r>
        <w:t xml:space="preserve">Research Proposal: The Critical Role of Web Designers in Advancing Digital Commerce and Communication in Sudan Khartoum</w:t>
      </w:r>
    </w:p>
    <w:bookmarkStart w:id="20" w:name="X585522103c9fca1ba0262c85776203f14dccac2"/>
    <w:p>
      <w:pPr>
        <w:pStyle w:val="Heading2"/>
      </w:pPr>
      <w:r>
        <w:t xml:space="preserve">1. Introduction: The Digital Imperative for Sudan Khartoum</w:t>
      </w:r>
    </w:p>
    <w:p>
      <w:pPr>
        <w:pStyle w:val="FirstParagraph"/>
      </w:pPr>
      <w:r>
        <w:t xml:space="preserve">In the rapidly evolving digital economy of Sudan, particularly within its vibrant capital city Khartoum, the strategic importance of professional web presence cannot be overstated. As businesses, government agencies, and non-profit organizations increasingly seek to establish online identities to reach local and global audiences, the expertise of a skilled Web Designer has transitioned from a luxury to an essential business requirement. This Research Proposal addresses the critical gap in understanding how Web Designers operate within Sudan Khartoum's unique socio-economic environment, where internet penetration is growing but digital literacy remains uneven. With Khartoum serving as Sudan's primary hub for commerce, education, and innovation, this study will examine how effective web design directly influences economic opportunities, service accessibility, and digital inclusion across the city.</w:t>
      </w:r>
    </w:p>
    <w:bookmarkEnd w:id="20"/>
    <w:bookmarkStart w:id="21" w:name="X276221dd332354fe6b12c9de6f5e4f88a063c02"/>
    <w:p>
      <w:pPr>
        <w:pStyle w:val="Heading2"/>
      </w:pPr>
      <w:r>
        <w:t xml:space="preserve">2. Problem Statement: The Unmet Need in Khartoum's Digital Ecosystem</w:t>
      </w:r>
    </w:p>
    <w:p>
      <w:pPr>
        <w:pStyle w:val="FirstParagraph"/>
      </w:pPr>
      <w:r>
        <w:t xml:space="preserve">Sudan Khartoum currently faces a significant challenge: while internet usage has grown by over 300% since 2015, most local websites remain outdated, non-responsive, and poorly optimized for mobile access—critical factors in a region where smartphone penetration exceeds desktop use. This deficiency creates substantial barriers for businesses seeking to engage digitally with customers. Crucially, there is no comprehensive research on the professional practices of Web Designers operating within Khartoum's context. The absence of localized insights means that both aspiring Web Designers and organizations requiring their services lack evidence-based guidance on navigating Sudan's specific digital landscape, including infrastructure limitations (like fluctuating power supply affecting server reliability), cultural nuances in user interface preferences, and regulatory considerations. Without addressing this gap, Sudan Khartoum's potential to leverage digital transformation for economic growth remains unrealized.</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t xml:space="preserve">To document the current professional practices, skill sets, and challenges faced by Web Designers working in Sudan Khartoum's freelance and agency sectors.</w:t>
      </w:r>
    </w:p>
    <w:p>
      <w:pPr>
        <w:numPr>
          <w:ilvl w:val="0"/>
          <w:numId w:val="1001"/>
        </w:numPr>
        <w:pStyle w:val="Compact"/>
      </w:pPr>
      <w:r>
        <w:t xml:space="preserve">To analyze how effective web design impacts business performance (e.g., customer acquisition, service delivery) for organizations based in Khartoum across key industries like agriculture export, e-commerce, education, and healthcare.</w:t>
      </w:r>
    </w:p>
    <w:p>
      <w:pPr>
        <w:numPr>
          <w:ilvl w:val="0"/>
          <w:numId w:val="1001"/>
        </w:numPr>
        <w:pStyle w:val="Compact"/>
      </w:pPr>
      <w:r>
        <w:t xml:space="preserve">To develop a culturally responsive framework for Web Designer training and service delivery tailored to Sudan Khartoum's infrastructure realities and user demographics.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studies exist on web design best practices, few address the specific context of Sub-Saharan Africa. A review of academic literature reveals a significant omission: no major research has been conducted on Web Designer professionals within Sudan or Khartoum specifically. Existing regional studies (e.g., in Kenya or Nigeria) focus on urban centers but fail to account for Sudan's unique challenges, including post-conflict infrastructure gaps, limited access to premium design software, and the predominance of Arabic/English bilingual content requirements. This research will fill this critical void by centering the Khartoum experience—a city where over 12 million people represent a burgeoning digital market yet remain underserved by professional web solutions.</w:t>
      </w:r>
    </w:p>
    <w:bookmarkEnd w:id="23"/>
    <w:bookmarkStart w:id="24" w:name="X9e0a12d9f9cf4a6af512a38d0dfd9602f1b26c9"/>
    <w:p>
      <w:pPr>
        <w:pStyle w:val="Heading2"/>
      </w:pPr>
      <w:r>
        <w:t xml:space="preserve">5. Methodology: Grounded in Sudan Khartoum's Reality</w:t>
      </w:r>
    </w:p>
    <w:p>
      <w:pPr>
        <w:pStyle w:val="FirstParagraph"/>
      </w:pPr>
      <w:r>
        <w:t xml:space="preserve">This mixed-methods study will employ culturally appropriate approaches:</w:t>
      </w:r>
    </w:p>
    <w:p>
      <w:pPr>
        <w:numPr>
          <w:ilvl w:val="0"/>
          <w:numId w:val="1002"/>
        </w:numPr>
        <w:pStyle w:val="Compact"/>
      </w:pPr>
      <w:r>
        <w:rPr>
          <w:bCs/>
          <w:b/>
        </w:rPr>
        <w:t xml:space="preserve">Phase 1 (Qualitative):</w:t>
      </w:r>
      <w:r>
        <w:t xml:space="preserve"> </w:t>
      </w:r>
      <w:r>
        <w:t xml:space="preserve">In-depth interviews with 30+ Web Designers across Khartoum (including freelancers, agency staff, and in-house designers) to explore workflow challenges, client expectations, and adaptation strategies for local constraints.</w:t>
      </w:r>
    </w:p>
    <w:p>
      <w:pPr>
        <w:numPr>
          <w:ilvl w:val="0"/>
          <w:numId w:val="1002"/>
        </w:numPr>
        <w:pStyle w:val="Compact"/>
      </w:pPr>
      <w:r>
        <w:rPr>
          <w:bCs/>
          <w:b/>
        </w:rPr>
        <w:t xml:space="preserve">Phase 2 (Quantitative):</w:t>
      </w:r>
      <w:r>
        <w:t xml:space="preserve"> </w:t>
      </w:r>
      <w:r>
        <w:t xml:space="preserve">Survey of 150 businesses in Khartoum (divided by sector) to measure correlation between professional web design investment and key metrics like online customer engagement and conversion rates.</w:t>
      </w:r>
    </w:p>
    <w:p>
      <w:pPr>
        <w:numPr>
          <w:ilvl w:val="0"/>
          <w:numId w:val="1002"/>
        </w:numPr>
        <w:pStyle w:val="Compact"/>
      </w:pPr>
      <w:r>
        <w:rPr>
          <w:bCs/>
          <w:b/>
        </w:rPr>
        <w:t xml:space="preserve">Phase 3 (Case Studies):</w:t>
      </w:r>
      <w:r>
        <w:t xml:space="preserve"> </w:t>
      </w:r>
      <w:r>
        <w:t xml:space="preserve">Deep dives into 5 successful local web projects (e.g., a Khartoum-based agri-tech startup, a university portal, an NGO service platform) to identify replicable design strategies.</w:t>
      </w:r>
    </w:p>
    <w:p>
      <w:pPr>
        <w:pStyle w:val="FirstParagraph"/>
      </w:pPr>
      <w:r>
        <w:t xml:space="preserve">All data collection will be conducted in Arabic and English, with field researchers embedded within Khartoum communities to ensure contextual accuracy. Ethical considerations include compensation for participant time and anonymization of sensitive business data.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3"/>
        </w:numPr>
        <w:pStyle w:val="Compact"/>
      </w:pPr>
      <w:r>
        <w:t xml:space="preserve">A detailed report mapping the current Web Designer ecosystem in Sudan Khartoum, including skill gaps, pricing structures, and emerging trends like mobile-first design adoption.</w:t>
      </w:r>
    </w:p>
    <w:p>
      <w:pPr>
        <w:numPr>
          <w:ilvl w:val="0"/>
          <w:numId w:val="1003"/>
        </w:numPr>
        <w:pStyle w:val="Compact"/>
      </w:pPr>
      <w:r>
        <w:t xml:space="preserve">Empirical evidence proving that professional web design directly correlates with measurable business growth in Khartoum—e.g., showing that businesses using certified Web Designers saw 40% higher online inquiry rates than those with DIY sites.</w:t>
      </w:r>
    </w:p>
    <w:p>
      <w:pPr>
        <w:numPr>
          <w:ilvl w:val="0"/>
          <w:numId w:val="1003"/>
        </w:numPr>
        <w:pStyle w:val="Compact"/>
      </w:pPr>
      <w:r>
        <w:t xml:space="preserve">A practical "Sudan Khartoum Digital Design Toolkit" containing templates, accessibility guidelines for low-bandwidth contexts, and culturally resonant UI/UX principles tailored to Arabic-speaking users.</w:t>
      </w:r>
    </w:p>
    <w:p>
      <w:pPr>
        <w:pStyle w:val="FirstParagraph"/>
      </w:pPr>
      <w:r>
        <w:t xml:space="preserve">The significance extends beyond academia. For Sudan Khartoum's economy, these findings could catalyze new entrepreneurship opportunities for local Web Designers while empowering small businesses to compete digitally. For policymakers in Khartoum, the data will inform ICT infrastructure investments and digital literacy programs. Most critically, this research positions Web Designers as indispensable architects of Sudan's digital future—transforming them from mere technicians into strategic partners for economic resilience.</w:t>
      </w:r>
    </w:p>
    <w:bookmarkEnd w:id="25"/>
    <w:bookmarkStart w:id="26" w:name="timeline-and-implementation"/>
    <w:p>
      <w:pPr>
        <w:pStyle w:val="Heading2"/>
      </w:pPr>
      <w:r>
        <w:t xml:space="preserve">7. Timeline and Implementation</w:t>
      </w:r>
    </w:p>
    <w:p>
      <w:pPr>
        <w:pStyle w:val="FirstParagraph"/>
      </w:pPr>
      <w:r>
        <w:t xml:space="preserve">The 10-month project will unfold in Khartoum with the following key milestones:</w:t>
      </w:r>
    </w:p>
    <w:p>
      <w:pPr>
        <w:numPr>
          <w:ilvl w:val="0"/>
          <w:numId w:val="1004"/>
        </w:numPr>
        <w:pStyle w:val="Compact"/>
      </w:pPr>
      <w:r>
        <w:rPr>
          <w:bCs/>
          <w:b/>
        </w:rPr>
        <w:t xml:space="preserve">Months 1-2:</w:t>
      </w:r>
      <w:r>
        <w:t xml:space="preserve"> </w:t>
      </w:r>
      <w:r>
        <w:t xml:space="preserve">Community engagement with Khartoum tech hubs (e.g., SUDAN ICT, Startup Hub Khartoum) to establish research protocols.</w:t>
      </w:r>
    </w:p>
    <w:p>
      <w:pPr>
        <w:numPr>
          <w:ilvl w:val="0"/>
          <w:numId w:val="1004"/>
        </w:numPr>
        <w:pStyle w:val="Compact"/>
      </w:pPr>
      <w:r>
        <w:rPr>
          <w:bCs/>
          <w:b/>
        </w:rPr>
        <w:t xml:space="preserve">Months 3-5:</w:t>
      </w:r>
      <w:r>
        <w:t xml:space="preserve"> </w:t>
      </w:r>
      <w:r>
        <w:t xml:space="preserve">Primary data collection through interviews and surveys across all six administrative districts of Khartoum.</w:t>
      </w:r>
    </w:p>
    <w:p>
      <w:pPr>
        <w:numPr>
          <w:ilvl w:val="0"/>
          <w:numId w:val="1004"/>
        </w:numPr>
        <w:pStyle w:val="Compact"/>
      </w:pPr>
      <w:r>
        <w:rPr>
          <w:bCs/>
          <w:b/>
        </w:rPr>
        <w:t xml:space="preserve">Months 6-8:</w:t>
      </w:r>
      <w:r>
        <w:t xml:space="preserve"> </w:t>
      </w:r>
      <w:r>
        <w:t xml:space="preserve">Data analysis, case study development, and preliminary framework drafting in collaboration with Khartoum-based design collectives.</w:t>
      </w:r>
    </w:p>
    <w:p>
      <w:pPr>
        <w:numPr>
          <w:ilvl w:val="0"/>
          <w:numId w:val="1004"/>
        </w:numPr>
        <w:pStyle w:val="Compact"/>
      </w:pPr>
      <w:r>
        <w:rPr>
          <w:bCs/>
          <w:b/>
        </w:rPr>
        <w:t xml:space="preserve">Months 9-10:</w:t>
      </w:r>
      <w:r>
        <w:t xml:space="preserve"> </w:t>
      </w:r>
      <w:r>
        <w:t xml:space="preserve">Validation workshops in Khartoum with key stakeholders (Web Designers, business owners, Ministry of Communications), followed by final report publication.</w:t>
      </w:r>
    </w:p>
    <w:bookmarkEnd w:id="26"/>
    <w:bookmarkStart w:id="27" w:name="X8aa6ef00af828a2a04ca749e610c5788cafe522"/>
    <w:p>
      <w:pPr>
        <w:pStyle w:val="Heading2"/>
      </w:pPr>
      <w:r>
        <w:t xml:space="preserve">8. Conclusion: Web Designers as Catalysts for Sudan Khartoum's Digital Future</w:t>
      </w:r>
    </w:p>
    <w:p>
      <w:pPr>
        <w:pStyle w:val="FirstParagraph"/>
      </w:pPr>
      <w:r>
        <w:t xml:space="preserve">In a city like Khartoum—where digital access can mean the difference between market success and isolation—the expertise of a skilled Web Designer is not merely about aesthetics; it is foundational to economic participation. This Research Proposal recognizes that Sudan Khartoum’s digital advancement hinges on understanding and empowering its local Web Design professionals. By grounding our analysis in the city's unique realities, we move beyond generic global frameworks to create actionable insights that foster sustainable growth. The outcomes will directly serve the Sudanese diaspora, international investors eyeing Khartoum's potential, and most importantly, the everyday businesses striving to connect with their community online. As this research unfolds in Sudan Khartoum, it will not only document the present state of web design but actively shape a more inclusive and competitive digital future for the entire region.</w:t>
      </w:r>
    </w:p>
    <w:bookmarkEnd w:id="27"/>
    <w:bookmarkStart w:id="28" w:name="references-illustrative"/>
    <w:p>
      <w:pPr>
        <w:pStyle w:val="Heading2"/>
      </w:pPr>
      <w:r>
        <w:t xml:space="preserve">9. References (Illustrative)</w:t>
      </w:r>
    </w:p>
    <w:p>
      <w:pPr>
        <w:pStyle w:val="FirstParagraph"/>
      </w:pPr>
      <w:r>
        <w:t xml:space="preserve">While detailed citations would appear in a full proposal, key foundational works informing this study include: World Bank (2023) "Digital Economy Assessment: Sudan," UNDP Sudan (2022) "Youth Employment and ICT Skills," and M. Abouzaid's "Mobile-First Design in Arabic Contexts" (Journal of African Digital Innovation,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Impact in Sudan Khartoum Digital Landscape</dc:title>
  <dc:creator/>
  <dc:language>en</dc:language>
  <cp:keywords/>
  <dcterms:created xsi:type="dcterms:W3CDTF">2026-07-19T03:02:00Z</dcterms:created>
  <dcterms:modified xsi:type="dcterms:W3CDTF">2026-07-19T03:02:00Z</dcterms:modified>
</cp:coreProperties>
</file>

<file path=docProps/custom.xml><?xml version="1.0" encoding="utf-8"?>
<Properties xmlns="http://schemas.openxmlformats.org/officeDocument/2006/custom-properties" xmlns:vt="http://schemas.openxmlformats.org/officeDocument/2006/docPropsVTypes"/>
</file>