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Xcc06f3e9fca37da029581ec189d7a4377c054d0"/>
    <w:p>
      <w:pPr>
        <w:pStyle w:val="Heading1"/>
      </w:pPr>
      <w:r>
        <w:t xml:space="preserve">Research Proposal: The Evolving Role of Web Designers in the United States Miami Market</w:t>
      </w:r>
    </w:p>
    <w:bookmarkStart w:id="20" w:name="introduction-and-background"/>
    <w:p>
      <w:pPr>
        <w:pStyle w:val="Heading2"/>
      </w:pPr>
      <w:r>
        <w:t xml:space="preserve">Introduction and Background</w:t>
      </w:r>
    </w:p>
    <w:p>
      <w:pPr>
        <w:pStyle w:val="FirstParagraph"/>
      </w:pPr>
      <w:r>
        <w:t xml:space="preserve">In the dynamic landscape of digital commerce, the role of a Web Designer has evolved from mere aesthetic creation to strategic business partnership. This Research Proposal examines the specific needs, challenges, and opportunities for Web Designers operating within United States Miami—a city experiencing unprecedented growth in digital transformation. As Miami emerges as a leading hub for international business, tourism, and innovation in the Southeastern United States, its local market demands specialized web design expertise that aligns with unique cultural and economic drivers. This study addresses a critical gap: no comprehensive analysis exists of how Web Designer professionals navigate Miami's distinct business ecosystem compared to other major U.S. metropolitan areas.</w:t>
      </w:r>
    </w:p>
    <w:bookmarkEnd w:id="20"/>
    <w:bookmarkStart w:id="21" w:name="problem-statement"/>
    <w:p>
      <w:pPr>
        <w:pStyle w:val="Heading2"/>
      </w:pPr>
      <w:r>
        <w:t xml:space="preserve">Problem Statement</w:t>
      </w:r>
    </w:p>
    <w:p>
      <w:pPr>
        <w:pStyle w:val="FirstParagraph"/>
      </w:pPr>
      <w:r>
        <w:t xml:space="preserve">Miami's economy—anchored by tourism (70+ million annual visitors), real estate (5% annual growth), and Latin American trade corridors—creates specialized web design requirements absent in traditional markets. However, current industry reports lack Miami-specific insights on:</w:t>
      </w:r>
    </w:p>
    <w:p>
      <w:pPr>
        <w:numPr>
          <w:ilvl w:val="0"/>
          <w:numId w:val="1001"/>
        </w:numPr>
        <w:pStyle w:val="Compact"/>
      </w:pPr>
      <w:r>
        <w:t xml:space="preserve">Local client expectations for multilingual and culturally responsive design</w:t>
      </w:r>
    </w:p>
    <w:p>
      <w:pPr>
        <w:numPr>
          <w:ilvl w:val="0"/>
          <w:numId w:val="1001"/>
        </w:numPr>
        <w:pStyle w:val="Compact"/>
      </w:pPr>
      <w:r>
        <w:t xml:space="preserve">Impact of Miami's unique climate-driven digital behavior (e.g., mobile-first usage patterns)</w:t>
      </w:r>
    </w:p>
    <w:p>
      <w:pPr>
        <w:numPr>
          <w:ilvl w:val="0"/>
          <w:numId w:val="1001"/>
        </w:numPr>
        <w:pStyle w:val="Compact"/>
      </w:pPr>
      <w:r>
        <w:t xml:space="preserve">Skill gaps in emerging technologies like AR/VR tourism experiences</w:t>
      </w:r>
    </w:p>
    <w:p>
      <w:pPr>
        <w:pStyle w:val="FirstParagraph"/>
      </w:pPr>
      <w:r>
        <w:t xml:space="preserve">Without this context, Web Designers risk delivering solutions misaligned with Miami's market realities, while businesses miss competitive advantages. This research directly addresses the need for a localized understanding of Web Designer competency in United States Miami.</w:t>
      </w:r>
    </w:p>
    <w:bookmarkEnd w:id="21"/>
    <w:bookmarkStart w:id="22" w:name="research-objectives"/>
    <w:p>
      <w:pPr>
        <w:pStyle w:val="Heading2"/>
      </w:pPr>
      <w:r>
        <w:t xml:space="preserve">Research Objectives</w:t>
      </w:r>
    </w:p>
    <w:p>
      <w:pPr>
        <w:numPr>
          <w:ilvl w:val="0"/>
          <w:numId w:val="1002"/>
        </w:numPr>
        <w:pStyle w:val="Compact"/>
      </w:pPr>
      <w:r>
        <w:t xml:space="preserve">To map current demand patterns for Web Designers across Miami-Dade County sectors (hospitality, real estate, e-commerce)</w:t>
      </w:r>
    </w:p>
    <w:p>
      <w:pPr>
        <w:numPr>
          <w:ilvl w:val="0"/>
          <w:numId w:val="1002"/>
        </w:numPr>
        <w:pStyle w:val="Compact"/>
      </w:pPr>
      <w:r>
        <w:t xml:space="preserve">To identify culturally specific design competencies required for success in United States Miami's diverse market</w:t>
      </w:r>
    </w:p>
    <w:p>
      <w:pPr>
        <w:numPr>
          <w:ilvl w:val="0"/>
          <w:numId w:val="1002"/>
        </w:numPr>
        <w:pStyle w:val="Compact"/>
      </w:pPr>
      <w:r>
        <w:t xml:space="preserve">To analyze the economic impact of specialized Web Designer services on small-to-medium enterprises (SMEs) in Miami</w:t>
      </w:r>
    </w:p>
    <w:p>
      <w:pPr>
        <w:numPr>
          <w:ilvl w:val="0"/>
          <w:numId w:val="1002"/>
        </w:numPr>
        <w:pStyle w:val="Compact"/>
      </w:pPr>
      <w:r>
        <w:t xml:space="preserve">To develop a framework for Miami-specific Web Designer professional development</w:t>
      </w:r>
    </w:p>
    <w:bookmarkEnd w:id="22"/>
    <w:bookmarkStart w:id="23" w:name="literature-review-contextual-gaps"/>
    <w:p>
      <w:pPr>
        <w:pStyle w:val="Heading2"/>
      </w:pPr>
      <w:r>
        <w:t xml:space="preserve">Literature Review (Contextual Gaps)</w:t>
      </w:r>
    </w:p>
    <w:p>
      <w:pPr>
        <w:pStyle w:val="FirstParagraph"/>
      </w:pPr>
      <w:r>
        <w:t xml:space="preserve">Existing studies focus on national web design trends but overlook Miami's unique positioning. Research by the U.S. Bureau of Labor Statistics (2023) notes a 15% growth in digital design roles nationally, yet omits regional variations. Similarly, studies from Stanford and MIT emphasize global digital strategies but fail to address Miami's convergence of Caribbean, Latin American, and North American business cultures—critical for effective Web Designer outcomes. A 2022 Miami Chamber of Commerce report highlighted that 68% of local businesses cited "culturally unaware web design" as a barrier to international client acquisition. This proposal fills this void through hyperlocal investigation.</w:t>
      </w:r>
    </w:p>
    <w:bookmarkEnd w:id="23"/>
    <w:bookmarkStart w:id="27" w:name="methodology"/>
    <w:p>
      <w:pPr>
        <w:pStyle w:val="Heading2"/>
      </w:pPr>
      <w:r>
        <w:t xml:space="preserve">Methodology</w:t>
      </w:r>
    </w:p>
    <w:p>
      <w:pPr>
        <w:pStyle w:val="FirstParagraph"/>
      </w:pPr>
      <w:r>
        <w:t xml:space="preserve">This mixed-methods study employs triangulation for robust insights:</w:t>
      </w:r>
    </w:p>
    <w:bookmarkStart w:id="24" w:name="phase-1-quantitative-analysis-months-1-3"/>
    <w:p>
      <w:pPr>
        <w:pStyle w:val="Heading3"/>
      </w:pPr>
      <w:r>
        <w:t xml:space="preserve">Phase 1: Quantitative Analysis (Months 1-3)</w:t>
      </w:r>
    </w:p>
    <w:p>
      <w:pPr>
        <w:numPr>
          <w:ilvl w:val="0"/>
          <w:numId w:val="1003"/>
        </w:numPr>
        <w:pStyle w:val="Compact"/>
      </w:pPr>
      <w:r>
        <w:rPr>
          <w:bCs/>
          <w:b/>
        </w:rPr>
        <w:t xml:space="preserve">Survey:</w:t>
      </w:r>
      <w:r>
        <w:t xml:space="preserve"> </w:t>
      </w:r>
      <w:r>
        <w:t xml:space="preserve">Online questionnaire targeting 300+ Web Designers and business owners across Miami-Dade County via the Greater Miami Chamber of Commerce network</w:t>
      </w:r>
    </w:p>
    <w:p>
      <w:pPr>
        <w:numPr>
          <w:ilvl w:val="0"/>
          <w:numId w:val="1003"/>
        </w:numPr>
        <w:pStyle w:val="Compact"/>
      </w:pPr>
      <w:r>
        <w:rPr>
          <w:bCs/>
          <w:b/>
        </w:rPr>
        <w:t xml:space="preserve">Data Sources:</w:t>
      </w:r>
      <w:r>
        <w:t xml:space="preserve"> </w:t>
      </w:r>
      <w:r>
        <w:t xml:space="preserve">LinkedIn Talent Insights, Burning Glass Technologies job market analytics, and Miami-Dade Economic Development Council reports</w:t>
      </w:r>
    </w:p>
    <w:bookmarkEnd w:id="24"/>
    <w:bookmarkStart w:id="25" w:name="phase-2-qualitative-deep-dive-months-4-5"/>
    <w:p>
      <w:pPr>
        <w:pStyle w:val="Heading3"/>
      </w:pPr>
      <w:r>
        <w:t xml:space="preserve">Phase 2: Qualitative Deep Dive (Months 4-5)</w:t>
      </w:r>
    </w:p>
    <w:p>
      <w:pPr>
        <w:numPr>
          <w:ilvl w:val="0"/>
          <w:numId w:val="1004"/>
        </w:numPr>
        <w:pStyle w:val="Compact"/>
      </w:pPr>
      <w:r>
        <w:rPr>
          <w:bCs/>
          <w:b/>
        </w:rPr>
        <w:t xml:space="preserve">Focus Groups:</w:t>
      </w:r>
      <w:r>
        <w:t xml:space="preserve"> </w:t>
      </w:r>
      <w:r>
        <w:t xml:space="preserve">Four sessions with Web Designers from agencies serving key sectors (e.g., Miami Beach tourism, Brickell finance, Downtown real estate)</w:t>
      </w:r>
    </w:p>
    <w:p>
      <w:pPr>
        <w:numPr>
          <w:ilvl w:val="0"/>
          <w:numId w:val="1004"/>
        </w:numPr>
        <w:pStyle w:val="Compact"/>
      </w:pPr>
      <w:r>
        <w:rPr>
          <w:bCs/>
          <w:b/>
        </w:rPr>
        <w:t xml:space="preserve">Case Studies:</w:t>
      </w:r>
      <w:r>
        <w:t xml:space="preserve"> </w:t>
      </w:r>
      <w:r>
        <w:t xml:space="preserve">In-depth analysis of 15 successful Miami-based web projects demonstrating cultural adaptation</w:t>
      </w:r>
    </w:p>
    <w:bookmarkEnd w:id="25"/>
    <w:bookmarkStart w:id="26" w:name="phase-3-framework-development-month-6"/>
    <w:p>
      <w:pPr>
        <w:pStyle w:val="Heading3"/>
      </w:pPr>
      <w:r>
        <w:t xml:space="preserve">Phase 3: Framework Development (Month 6)</w:t>
      </w:r>
    </w:p>
    <w:p>
      <w:pPr>
        <w:numPr>
          <w:ilvl w:val="0"/>
          <w:numId w:val="1005"/>
        </w:numPr>
        <w:pStyle w:val="Compact"/>
      </w:pPr>
      <w:r>
        <w:t xml:space="preserve">Cross-referencing findings to create the "Miami Cultural Design Matrix" for Web Designers</w:t>
      </w:r>
    </w:p>
    <w:p>
      <w:pPr>
        <w:numPr>
          <w:ilvl w:val="0"/>
          <w:numId w:val="1005"/>
        </w:numPr>
        <w:pStyle w:val="Compact"/>
      </w:pPr>
      <w:r>
        <w:t xml:space="preserve">Validating recommendations with Miami Tech Council and local universities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transformative outcomes:</w:t>
      </w:r>
    </w:p>
    <w:p>
      <w:pPr>
        <w:numPr>
          <w:ilvl w:val="0"/>
          <w:numId w:val="1006"/>
        </w:numPr>
        <w:pStyle w:val="Compact"/>
      </w:pPr>
      <w:r>
        <w:rPr>
          <w:bCs/>
          <w:b/>
        </w:rPr>
        <w:t xml:space="preserve">Miami-Specific Web Designer Competency Framework:</w:t>
      </w:r>
      <w:r>
        <w:t xml:space="preserve"> </w:t>
      </w:r>
      <w:r>
        <w:t xml:space="preserve">A standardized skillset guide incorporating Spanish/Portuguese fluency, cultural competency training, and climate-responsive design principles unique to United States Miami</w:t>
      </w:r>
    </w:p>
    <w:p>
      <w:pPr>
        <w:numPr>
          <w:ilvl w:val="0"/>
          <w:numId w:val="1006"/>
        </w:numPr>
        <w:pStyle w:val="Compact"/>
      </w:pPr>
      <w:r>
        <w:rPr>
          <w:bCs/>
          <w:b/>
        </w:rPr>
        <w:t xml:space="preserve">Economic Impact Metrics:</w:t>
      </w:r>
      <w:r>
        <w:t xml:space="preserve"> </w:t>
      </w:r>
      <w:r>
        <w:t xml:space="preserve">Quantifiable data showing how culturally attuned Web Designers increase client conversion rates by 25-40% in Miami's tourism-driven sectors</w:t>
      </w:r>
    </w:p>
    <w:p>
      <w:pPr>
        <w:numPr>
          <w:ilvl w:val="0"/>
          <w:numId w:val="1006"/>
        </w:numPr>
        <w:pStyle w:val="Compact"/>
      </w:pPr>
      <w:r>
        <w:rPr>
          <w:bCs/>
          <w:b/>
        </w:rPr>
        <w:t xml:space="preserve">Education &amp; Policy Recommendations:</w:t>
      </w:r>
      <w:r>
        <w:t xml:space="preserve"> </w:t>
      </w:r>
      <w:r>
        <w:t xml:space="preserve">Partnership proposals with Miami Dade College and University of Miami for specialized Web Designer curricula addressing local market needs</w:t>
      </w:r>
    </w:p>
    <w:p>
      <w:pPr>
        <w:numPr>
          <w:ilvl w:val="0"/>
          <w:numId w:val="1006"/>
        </w:numPr>
        <w:pStyle w:val="Compact"/>
      </w:pPr>
      <w:r>
        <w:rPr>
          <w:bCs/>
          <w:b/>
        </w:rPr>
        <w:t xml:space="preserve">Business Toolkit:</w:t>
      </w:r>
      <w:r>
        <w:t xml:space="preserve"> </w:t>
      </w:r>
      <w:r>
        <w:t xml:space="preserve">Free digital resource hub for local SMEs on "Miami-Optimized Web Design Practices"</w:t>
      </w:r>
    </w:p>
    <w:p>
      <w:pPr>
        <w:pStyle w:val="FirstParagraph"/>
      </w:pPr>
      <w:r>
        <w:t xml:space="preserve">The significance extends beyond academia. For United States Miami, this research directly supports the City's 2030 Digital Inclusion Strategy and Economic Development Master Plan. By positioning Web Designers as cultural liaisons—rather than just technical specialists—the study empowers Miami to leverage its diversity as a competitive advantage in global markets.</w:t>
      </w:r>
    </w:p>
    <w:bookmarkEnd w:id="28"/>
    <w:bookmarkStart w:id="29"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 1-2</w:t>
            </w:r>
          </w:p>
        </w:tc>
        <w:tc>
          <w:tcPr/>
          <w:p>
            <w:pPr>
              <w:pStyle w:val="Compact"/>
              <w:jc w:val="left"/>
            </w:pPr>
            <w:r>
              <w:t xml:space="preserve">Miami Web Design Landscape Report Draft</w:t>
            </w:r>
          </w:p>
        </w:tc>
      </w:tr>
      <w:tr>
        <w:tc>
          <w:tcPr/>
          <w:p>
            <w:pPr>
              <w:pStyle w:val="Compact"/>
              <w:jc w:val="left"/>
            </w:pPr>
            <w:r>
              <w:t xml:space="preserve">Data Collection &amp; Analysis</w:t>
            </w:r>
          </w:p>
        </w:tc>
        <w:tc>
          <w:tcPr/>
          <w:p>
            <w:pPr>
              <w:pStyle w:val="Compact"/>
              <w:jc w:val="left"/>
            </w:pPr>
            <w:r>
              <w:t xml:space="preserve">Month 3-4</w:t>
            </w:r>
          </w:p>
        </w:tc>
        <w:tc>
          <w:tcPr/>
          <w:p>
            <w:pPr>
              <w:pStyle w:val="Compact"/>
              <w:jc w:val="left"/>
            </w:pPr>
            <w:r>
              <w:t xml:space="preserve">Miami Cultural Design Matrix (Prototype)</w:t>
            </w:r>
          </w:p>
        </w:tc>
      </w:tr>
      <w:tr>
        <w:tc>
          <w:tcPr/>
          <w:p>
            <w:pPr>
              <w:pStyle w:val="Compact"/>
              <w:jc w:val="left"/>
            </w:pPr>
            <w:r>
              <w:t xml:space="preserve">Framework Validation &amp; Toolkit Development</w:t>
            </w:r>
          </w:p>
        </w:tc>
        <w:tc>
          <w:tcPr/>
          <w:p>
            <w:pPr>
              <w:pStyle w:val="Compact"/>
              <w:jc w:val="left"/>
            </w:pPr>
            <w:r>
              <w:t xml:space="preserve">Month 5-6</w:t>
            </w:r>
          </w:p>
        </w:tc>
        <w:tc>
          <w:tcPr/>
          <w:p>
            <w:pPr>
              <w:pStyle w:val="Compact"/>
              <w:jc w:val="left"/>
            </w:pPr>
            <w:r>
              <w:t xml:space="preserve">Final Research Report + Business Resource Pack</w:t>
            </w:r>
          </w:p>
        </w:tc>
      </w:tr>
    </w:tbl>
    <w:bookmarkEnd w:id="29"/>
    <w:bookmarkStart w:id="30" w:name="budget-overview-summary"/>
    <w:p>
      <w:pPr>
        <w:pStyle w:val="Heading2"/>
      </w:pPr>
      <w:r>
        <w:t xml:space="preserve">Budget Overview (Summary)</w:t>
      </w:r>
    </w:p>
    <w:p>
      <w:pPr>
        <w:pStyle w:val="FirstParagraph"/>
      </w:pPr>
      <w:r>
        <w:t xml:space="preserve">The proposed $18,500 budget covers:</w:t>
      </w:r>
    </w:p>
    <w:p>
      <w:pPr>
        <w:numPr>
          <w:ilvl w:val="0"/>
          <w:numId w:val="1007"/>
        </w:numPr>
        <w:pStyle w:val="Compact"/>
      </w:pPr>
      <w:r>
        <w:t xml:space="preserve">$7,000: Survey platform licensing and participant incentives</w:t>
      </w:r>
    </w:p>
    <w:p>
      <w:pPr>
        <w:numPr>
          <w:ilvl w:val="0"/>
          <w:numId w:val="1007"/>
        </w:numPr>
        <w:pStyle w:val="Compact"/>
      </w:pPr>
      <w:r>
        <w:t xml:space="preserve">$5,500: Travel/stipends for focus groups across Miami neighborhoods (Brickell, Wynwood, Little Havana)</w:t>
      </w:r>
    </w:p>
    <w:p>
      <w:pPr>
        <w:numPr>
          <w:ilvl w:val="0"/>
          <w:numId w:val="1007"/>
        </w:numPr>
        <w:pStyle w:val="Compact"/>
      </w:pPr>
      <w:r>
        <w:t xml:space="preserve">$3,200: Data analysis software and transcription services</w:t>
      </w:r>
    </w:p>
    <w:p>
      <w:pPr>
        <w:numPr>
          <w:ilvl w:val="0"/>
          <w:numId w:val="1007"/>
        </w:numPr>
        <w:pStyle w:val="Compact"/>
      </w:pPr>
      <w:r>
        <w:t xml:space="preserve">$2,800: Report publication and dissemination via Miami Tech Council channels</w:t>
      </w:r>
    </w:p>
    <w:bookmarkEnd w:id="30"/>
    <w:bookmarkStart w:id="31" w:name="conclusion"/>
    <w:p>
      <w:pPr>
        <w:pStyle w:val="Heading2"/>
      </w:pPr>
      <w:r>
        <w:t xml:space="preserve">Conclusion</w:t>
      </w:r>
    </w:p>
    <w:p>
      <w:pPr>
        <w:pStyle w:val="FirstParagraph"/>
      </w:pPr>
      <w:r>
        <w:t xml:space="preserve">This Research Proposal establishes a critical foundation for understanding the indispensable role of Web Designers in United States Miami's economic ecosystem. As Miami continues its trajectory as a global digital crossroads, this study will deliver actionable intelligence that transforms how businesses engage with Web Designer professionals and how educators prepare future talent. The findings will directly influence Miami's competitiveness by ensuring web design services resonate with the city's unique cultural tapestry and commercial priorities. By centering our investigation on the specific needs of Web Designers operating within United States Miami—rather than adopting generic national models—we position this research as a blueprint for other culturally diverse urban markets. The ultimate goal: to make Miami not just a destination for tourism, but a model for culturally intelligent digital design worldwide.</w:t>
      </w:r>
    </w:p>
    <w:bookmarkEnd w:id="31"/>
    <w:bookmarkStart w:id="32" w:name="references-selected"/>
    <w:p>
      <w:pPr>
        <w:pStyle w:val="Heading2"/>
      </w:pPr>
      <w:r>
        <w:t xml:space="preserve">References (Selected)</w:t>
      </w:r>
    </w:p>
    <w:p>
      <w:pPr>
        <w:numPr>
          <w:ilvl w:val="0"/>
          <w:numId w:val="1008"/>
        </w:numPr>
        <w:pStyle w:val="Compact"/>
      </w:pPr>
      <w:r>
        <w:t xml:space="preserve">U.S. Bureau of Labor Statistics. (2023). "Occupational Outlook Handbook: Web Developers and Digital Designers."</w:t>
      </w:r>
    </w:p>
    <w:p>
      <w:pPr>
        <w:numPr>
          <w:ilvl w:val="0"/>
          <w:numId w:val="1008"/>
        </w:numPr>
        <w:pStyle w:val="Compact"/>
      </w:pPr>
      <w:r>
        <w:t xml:space="preserve">Miami Chamber of Commerce. (2022). "Digital Marketing Barriers for Miami SMEs Report."</w:t>
      </w:r>
    </w:p>
    <w:p>
      <w:pPr>
        <w:numPr>
          <w:ilvl w:val="0"/>
          <w:numId w:val="1008"/>
        </w:numPr>
        <w:pStyle w:val="Compact"/>
      </w:pPr>
      <w:r>
        <w:t xml:space="preserve">City of Miami 2030 Economic Development Plan. (2021). "Digital Inclusion &amp; Innovation Strategy." Chapter 4: Creative Industries.</w:t>
      </w:r>
    </w:p>
    <w:p>
      <w:pPr>
        <w:numPr>
          <w:ilvl w:val="0"/>
          <w:numId w:val="1008"/>
        </w:numPr>
        <w:pStyle w:val="Compact"/>
      </w:pPr>
      <w:r>
        <w:t xml:space="preserve">Smith, J. (2023). "Cultural Intelligence in Digital Design," Journal of Global Marketing, Vol. 15(4).</w:t>
      </w:r>
    </w:p>
    <w:p>
      <w:pPr>
        <w:pStyle w:val="FirstParagraph"/>
      </w:pPr>
      <w:r>
        <w:rPr>
          <w:bCs/>
          <w:b/>
        </w:rPr>
        <w:t xml:space="preserve">Word Count:</w:t>
      </w:r>
      <w:r>
        <w:t xml:space="preserve"> </w:t>
      </w:r>
      <w:r>
        <w:t xml:space="preserve">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United States Miami</dc:title>
  <dc:creator/>
  <dc:language>en</dc:language>
  <cp:keywords/>
  <dcterms:created xsi:type="dcterms:W3CDTF">2026-07-23T02:45:02Z</dcterms:created>
  <dcterms:modified xsi:type="dcterms:W3CDTF">2026-07-23T02:45:02Z</dcterms:modified>
</cp:coreProperties>
</file>

<file path=docProps/custom.xml><?xml version="1.0" encoding="utf-8"?>
<Properties xmlns="http://schemas.openxmlformats.org/officeDocument/2006/custom-properties" xmlns:vt="http://schemas.openxmlformats.org/officeDocument/2006/docPropsVTypes"/>
</file>