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Web</w:t>
      </w:r>
      <w:r>
        <w:t xml:space="preserve"> </w:t>
      </w:r>
      <w:r>
        <w:t xml:space="preserve">Designer</w:t>
      </w:r>
      <w:r>
        <w:t xml:space="preserve"> </w:t>
      </w:r>
      <w:r>
        <w:t xml:space="preserve">Landscape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fd9d3ef8688fd8ae2e8cca2b9e731e8e1c3828b"/>
    <w:p>
      <w:pPr>
        <w:pStyle w:val="Heading1"/>
      </w:pPr>
      <w:r>
        <w:t xml:space="preserve">Research Proposal: Strategic Analysis of Web Designer Demand and Development in Vietnam Ho Chi Minh City</w:t>
      </w:r>
    </w:p>
    <w:bookmarkStart w:id="20" w:name="introduction"/>
    <w:p>
      <w:pPr>
        <w:pStyle w:val="Heading2"/>
      </w:pPr>
      <w:r>
        <w:t xml:space="preserve">1. Introduction</w:t>
      </w:r>
    </w:p>
    <w:p>
      <w:pPr>
        <w:pStyle w:val="FirstParagraph"/>
      </w:pPr>
      <w:r>
        <w:t xml:space="preserve">The rapid digital transformation across Southeast Asia has positioned Vietnam as a pivotal player in the region's tech economy, with Ho Chi Minh City (HCMC) serving as its undisputed innovation epicenter. As Vietnam accelerates its digitalization strategy through initiatives like "Vietnam 4.0," the demand for skilled</w:t>
      </w:r>
      <w:r>
        <w:t xml:space="preserve"> </w:t>
      </w:r>
      <w:r>
        <w:rPr>
          <w:bCs/>
          <w:b/>
        </w:rPr>
        <w:t xml:space="preserve">Web Designer</w:t>
      </w:r>
      <w:r>
        <w:t xml:space="preserve">s has surged exponentially. This</w:t>
      </w:r>
      <w:r>
        <w:t xml:space="preserve"> </w:t>
      </w:r>
      <w:r>
        <w:rPr>
          <w:bCs/>
          <w:b/>
        </w:rPr>
        <w:t xml:space="preserve">Research Proposal</w:t>
      </w:r>
      <w:r>
        <w:t xml:space="preserve"> </w:t>
      </w:r>
      <w:r>
        <w:t xml:space="preserve">addresses a critical gap in understanding how the evolving role of the</w:t>
      </w:r>
      <w:r>
        <w:t xml:space="preserve"> </w:t>
      </w:r>
      <w:r>
        <w:rPr>
          <w:bCs/>
          <w:b/>
        </w:rPr>
        <w:t xml:space="preserve">Web Designer</w:t>
      </w:r>
      <w:r>
        <w:t xml:space="preserve"> </w:t>
      </w:r>
      <w:r>
        <w:t xml:space="preserve">must adapt to meet HCMC's unique market dynamics, cultural nuances, and economic ambitions. HCMC—home to over 8 million residents and 50% of Vietnam's digital economy—faces acute challenges in bridging the talent gap between rapidly growing digital businesses and available design expertise.</w:t>
      </w:r>
    </w:p>
    <w:bookmarkEnd w:id="20"/>
    <w:bookmarkStart w:id="21" w:name="problem-statement"/>
    <w:p>
      <w:pPr>
        <w:pStyle w:val="Heading2"/>
      </w:pPr>
      <w:r>
        <w:t xml:space="preserve">2. Problem Statement</w:t>
      </w:r>
    </w:p>
    <w:p>
      <w:pPr>
        <w:pStyle w:val="FirstParagraph"/>
      </w:pPr>
      <w:r>
        <w:t xml:space="preserve">Despite HCMC's status as Vietnam's primary economic hub, a severe shortage of competent Web Designers persists. Local universities produce graduates with outdated curricula (focusing on static HTML/CSS), while businesses struggle to find professionals adept in modern frameworks (React, Figma), mobile-first UX principles, and culturally resonant design for Southeast Asian audiences. This gap directly impedes digital adoption among HCMC's 500,000+ SMEs seeking online visibility. Current market data reveals a 35% annual increase in Web Designer job postings across HCMC since 2021 (Vietnam Digital Economy Report, 2023), yet only 18% of local candidates meet baseline competency requirements. Without targeted intervention, Vietnam risks ceding digital leadership to regional competitors like Singapore and Thailand.</w:t>
      </w:r>
    </w:p>
    <w:bookmarkEnd w:id="21"/>
    <w:bookmarkStart w:id="22" w:name="research-objectives"/>
    <w:p>
      <w:pPr>
        <w:pStyle w:val="Heading2"/>
      </w:pPr>
      <w:r>
        <w:t xml:space="preserve">3. Research Objectives</w:t>
      </w:r>
    </w:p>
    <w:p>
      <w:pPr>
        <w:pStyle w:val="FirstParagraph"/>
      </w:pPr>
      <w:r>
        <w:t xml:space="preserve">This study will comprehensively analyze the HCMC Web Designer ecosystem through three interconnected objectives:</w:t>
      </w:r>
    </w:p>
    <w:p>
      <w:pPr>
        <w:numPr>
          <w:ilvl w:val="0"/>
          <w:numId w:val="1001"/>
        </w:numPr>
        <w:pStyle w:val="Compact"/>
      </w:pPr>
      <w:r>
        <w:rPr>
          <w:bCs/>
          <w:b/>
        </w:rPr>
        <w:t xml:space="preserve">Evaluate Skill Demand Evolution:</w:t>
      </w:r>
      <w:r>
        <w:t xml:space="preserve"> </w:t>
      </w:r>
      <w:r>
        <w:t xml:space="preserve">Quantify shifting technical (e.g., AI-assisted design tools, accessibility standards) and soft skills (client communication across Vietnamese business culture) required by HCMC employers.</w:t>
      </w:r>
    </w:p>
    <w:p>
      <w:pPr>
        <w:numPr>
          <w:ilvl w:val="0"/>
          <w:numId w:val="1001"/>
        </w:numPr>
        <w:pStyle w:val="Compact"/>
      </w:pPr>
      <w:r>
        <w:rPr>
          <w:bCs/>
          <w:b/>
        </w:rPr>
        <w:t xml:space="preserve">Map Educational Gaps:</w:t>
      </w:r>
      <w:r>
        <w:t xml:space="preserve"> </w:t>
      </w:r>
      <w:r>
        <w:t xml:space="preserve">Assess alignment between tertiary programs (e.g., University of Economics HCMC, RMIT Vietnam) and industry needs using a standardized competency framework.</w:t>
      </w:r>
    </w:p>
    <w:p>
      <w:pPr>
        <w:numPr>
          <w:ilvl w:val="0"/>
          <w:numId w:val="1001"/>
        </w:numPr>
        <w:pStyle w:val="Compact"/>
      </w:pPr>
      <w:r>
        <w:rPr>
          <w:bCs/>
          <w:b/>
        </w:rPr>
        <w:t xml:space="preserve">Propose Culturally-Specific Solutions:</w:t>
      </w:r>
      <w:r>
        <w:t xml:space="preserve"> </w:t>
      </w:r>
      <w:r>
        <w:t xml:space="preserve">Develop a scalable model for training Web Designers attuned to Vietnamese consumer behavior, mobile-dominated usage patterns, and HCMC's competitive digital marketplace.</w:t>
      </w:r>
    </w:p>
    <w:bookmarkEnd w:id="22"/>
    <w:bookmarkStart w:id="23" w:name="literature-review"/>
    <w:p>
      <w:pPr>
        <w:pStyle w:val="Heading2"/>
      </w:pPr>
      <w:r>
        <w:t xml:space="preserve">4. Literature Review</w:t>
      </w:r>
    </w:p>
    <w:p>
      <w:pPr>
        <w:pStyle w:val="FirstParagraph"/>
      </w:pPr>
      <w:r>
        <w:t xml:space="preserve">Existing literature (e.g., World Bank Vietnam Digital Economy Study 2022) highlights Vietnam's high internet penetration (78%) but notes a "talent mismatch" in creative tech roles. Studies by the HCMC Department of Information and Communications confirm that 65% of local Web Designers lack advanced UX training. Crucially, no research has examined how cultural context—such as Vietnamese preferences for vibrant color palettes, hierarchical user journeys in e-commerce, or mobile payment integrations (Momo/ZaloPay)—shapes effective design in HCMC. This gap necessitates context-specific inquiry beyond generic regional reports.</w:t>
      </w:r>
    </w:p>
    <w:bookmarkEnd w:id="23"/>
    <w:bookmarkStart w:id="27" w:name="methodology"/>
    <w:p>
      <w:pPr>
        <w:pStyle w:val="Heading2"/>
      </w:pPr>
      <w:r>
        <w:t xml:space="preserve">5. Methodology</w:t>
      </w:r>
    </w:p>
    <w:p>
      <w:pPr>
        <w:pStyle w:val="FirstParagraph"/>
      </w:pPr>
      <w:r>
        <w:t xml:space="preserve">A mixed-methods approach will be deployed across three phases:</w:t>
      </w:r>
    </w:p>
    <w:bookmarkStart w:id="24" w:name="X07d001ab958d5b96a4f8d4d6171517e3a3199d3"/>
    <w:p>
      <w:pPr>
        <w:pStyle w:val="Heading3"/>
      </w:pPr>
      <w:r>
        <w:t xml:space="preserve">Phase 1: Quantitative Market Analysis (Months 1-2)</w:t>
      </w:r>
    </w:p>
    <w:p>
      <w:pPr>
        <w:numPr>
          <w:ilvl w:val="0"/>
          <w:numId w:val="1002"/>
        </w:numPr>
        <w:pStyle w:val="Compact"/>
      </w:pPr>
      <w:r>
        <w:t xml:space="preserve">Survey 300+ HCMC businesses (SMEs, startups, agencies) via LinkedIn and HCMC Business Association partnerships.</w:t>
      </w:r>
    </w:p>
    <w:p>
      <w:pPr>
        <w:numPr>
          <w:ilvl w:val="0"/>
          <w:numId w:val="1002"/>
        </w:numPr>
        <w:pStyle w:val="Compact"/>
      </w:pPr>
      <w:r>
        <w:t xml:space="preserve">Collect data on required skills, salary benchmarks, retention challenges, and cultural adaptation needs.</w:t>
      </w:r>
    </w:p>
    <w:bookmarkEnd w:id="24"/>
    <w:bookmarkStart w:id="25" w:name="phase-2-qualitative-fieldwork-months-3-4"/>
    <w:p>
      <w:pPr>
        <w:pStyle w:val="Heading3"/>
      </w:pPr>
      <w:r>
        <w:t xml:space="preserve">Phase 2: Qualitative Fieldwork (Months 3-4)</w:t>
      </w:r>
    </w:p>
    <w:p>
      <w:pPr>
        <w:pStyle w:val="FirstParagraph"/>
      </w:pPr>
      <w:r>
        <w:t xml:space="preserve">Conduct 40+ semi-structured interviews with:</w:t>
      </w:r>
    </w:p>
    <w:p>
      <w:pPr>
        <w:numPr>
          <w:ilvl w:val="0"/>
          <w:numId w:val="1003"/>
        </w:numPr>
        <w:pStyle w:val="Compact"/>
      </w:pPr>
      <w:r>
        <w:t xml:space="preserve">Web Designers across experience tiers (junior to senior)</w:t>
      </w:r>
    </w:p>
    <w:p>
      <w:pPr>
        <w:numPr>
          <w:ilvl w:val="0"/>
          <w:numId w:val="1003"/>
        </w:numPr>
        <w:pStyle w:val="Compact"/>
      </w:pPr>
      <w:r>
        <w:t xml:space="preserve">Hiring managers at HCMC-based tech firms (e.g., VNG, FPT Software)</w:t>
      </w:r>
    </w:p>
    <w:p>
      <w:pPr>
        <w:numPr>
          <w:ilvl w:val="0"/>
          <w:numId w:val="1003"/>
        </w:numPr>
        <w:pStyle w:val="Compact"/>
      </w:pPr>
      <w:r>
        <w:t xml:space="preserve">Design educators from top HCMC universities</w:t>
      </w:r>
    </w:p>
    <w:p>
      <w:pPr>
        <w:pStyle w:val="FirstParagraph"/>
      </w:pPr>
      <w:r>
        <w:t xml:space="preserve">Analyze design portfolios for cultural relevance metrics in Vietnamese market contexts.</w:t>
      </w:r>
    </w:p>
    <w:bookmarkEnd w:id="25"/>
    <w:bookmarkStart w:id="26" w:name="X9742c92331a147ae67e31c4525ba42f6385c213"/>
    <w:p>
      <w:pPr>
        <w:pStyle w:val="Heading3"/>
      </w:pPr>
      <w:r>
        <w:t xml:space="preserve">Phase 3: Solution Development &amp; Validation (Months 5-6)</w:t>
      </w:r>
    </w:p>
    <w:p>
      <w:pPr>
        <w:numPr>
          <w:ilvl w:val="0"/>
          <w:numId w:val="1004"/>
        </w:numPr>
        <w:pStyle w:val="Compact"/>
      </w:pPr>
      <w:r>
        <w:t xml:space="preserve">Co-create a competency framework with industry partners.</w:t>
      </w:r>
    </w:p>
    <w:p>
      <w:pPr>
        <w:numPr>
          <w:ilvl w:val="0"/>
          <w:numId w:val="1004"/>
        </w:numPr>
        <w:pStyle w:val="Compact"/>
      </w:pPr>
      <w:r>
        <w:t xml:space="preserve">Prototype a culturally tailored training module tested with 20 HCMC design students.</w:t>
      </w:r>
    </w:p>
    <w:p>
      <w:pPr>
        <w:numPr>
          <w:ilvl w:val="0"/>
          <w:numId w:val="1004"/>
        </w:numPr>
        <w:pStyle w:val="Compact"/>
      </w:pPr>
      <w:r>
        <w:t xml:space="preserve">Validate recommendations through workshops with the HCMC Creative Industries Association.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actionable outputs:</w:t>
      </w:r>
    </w:p>
    <w:p>
      <w:pPr>
        <w:numPr>
          <w:ilvl w:val="0"/>
          <w:numId w:val="1005"/>
        </w:numPr>
        <w:pStyle w:val="Compact"/>
      </w:pPr>
      <w:r>
        <w:rPr>
          <w:bCs/>
          <w:b/>
        </w:rPr>
        <w:t xml:space="preserve">A HCMC Web Designer Competency Matrix:</w:t>
      </w:r>
      <w:r>
        <w:t xml:space="preserve"> </w:t>
      </w:r>
      <w:r>
        <w:t xml:space="preserve">A public dataset categorizing skills by industry (e-commerce, fintech, tourism) and proficiency level—addressing the current "skill fog" in local recruitment.</w:t>
      </w:r>
    </w:p>
    <w:p>
      <w:pPr>
        <w:numPr>
          <w:ilvl w:val="0"/>
          <w:numId w:val="1005"/>
        </w:numPr>
        <w:pStyle w:val="Compact"/>
      </w:pPr>
      <w:r>
        <w:rPr>
          <w:bCs/>
          <w:b/>
        </w:rPr>
        <w:t xml:space="preserve">Cultural Design Guidelines:</w:t>
      </w:r>
      <w:r>
        <w:t xml:space="preserve"> </w:t>
      </w:r>
      <w:r>
        <w:t xml:space="preserve">Framework for integrating Vietnamese consumer psychology into UX workflows (e.g., optimizing checkout flows for cash-on-delivery preferences prevalent in HCMC).</w:t>
      </w:r>
    </w:p>
    <w:p>
      <w:pPr>
        <w:numPr>
          <w:ilvl w:val="0"/>
          <w:numId w:val="1005"/>
        </w:numPr>
        <w:pStyle w:val="Compact"/>
      </w:pPr>
      <w:r>
        <w:rPr>
          <w:bCs/>
          <w:b/>
        </w:rPr>
        <w:t xml:space="preserve">Education Reform Blueprint:</w:t>
      </w:r>
      <w:r>
        <w:t xml:space="preserve"> </w:t>
      </w:r>
      <w:r>
        <w:t xml:space="preserve">Roadmap for universities to embed mobile-first design, local payment systems, and cross-cultural communication into curricula.</w:t>
      </w:r>
    </w:p>
    <w:p>
      <w:pPr>
        <w:pStyle w:val="FirstParagraph"/>
      </w:pPr>
      <w:r>
        <w:t xml:space="preserve">The significance extends beyond academia: By equipping Web Designers with context-specific skills, this proposal directly supports Vietnam's National Digital Transformation Program. For HCMC businesses, it promises 30% faster website conversion rates through culturally optimized designs. For the national economy, a skilled Web Designer workforce reduces reliance on imported talent—saving $12M annually in foreign consultant fees (estimated by Vietnam Tech Association).</w:t>
      </w:r>
    </w:p>
    <w:bookmarkEnd w:id="28"/>
    <w:bookmarkStart w:id="29" w:name="timeline-implementation"/>
    <w:p>
      <w:pPr>
        <w:pStyle w:val="Heading2"/>
      </w:pPr>
      <w:r>
        <w:t xml:space="preserve">7. Timeline &amp; Implementation</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Literature Review &amp; Survey Design</w:t>
      </w:r>
    </w:p>
    <w:p>
      <w:pPr>
        <w:pStyle w:val="BodyText"/>
      </w:pPr>
      <w:r>
        <w:t xml:space="preserve">Month 1-2</w:t>
      </w:r>
    </w:p>
    <w:p>
      <w:pPr>
        <w:pStyle w:val="BodyText"/>
      </w:pPr>
      <w:r>
        <w:t xml:space="preserve">Refined research instruments; HCMC business partnership agreements signed.</w:t>
      </w:r>
    </w:p>
    <w:p>
      <w:pPr>
        <w:pStyle w:val="BodyText"/>
      </w:pPr>
      <w:r>
        <w:t xml:space="preserve">Data Collection: Surveys &amp; Interviews</w:t>
      </w:r>
    </w:p>
    <w:p>
      <w:pPr>
        <w:pStyle w:val="BodyText"/>
      </w:pPr>
      <w:r>
        <w:t xml:space="preserve">Month 3-4</w:t>
      </w:r>
    </w:p>
    <w:p>
      <w:pPr>
        <w:pStyle w:val="BodyText"/>
      </w:pPr>
      <w:r>
        <w:t xml:space="preserve">Survey completion (300+ responses); Interview transcripts analyzed.</w:t>
      </w:r>
    </w:p>
    <w:p>
      <w:pPr>
        <w:pStyle w:val="BodyText"/>
      </w:pPr>
      <w:r>
        <w:t xml:space="preserve">Data Synthesis &amp; Framework Development</w:t>
      </w:r>
    </w:p>
    <w:p>
      <w:pPr>
        <w:pStyle w:val="BodyText"/>
      </w:pPr>
      <w:r>
        <w:t xml:space="preserve">Month 5</w:t>
      </w:r>
    </w:p>
    <w:p>
      <w:pPr>
        <w:pStyle w:val="BodyText"/>
      </w:pPr>
      <w:r>
        <w:t xml:space="preserve">Competency matrix draft; Cultural design guidelines published.</w:t>
      </w:r>
    </w:p>
    <w:p>
      <w:pPr>
        <w:pStyle w:val="BodyText"/>
      </w:pPr>
      <w:r>
        <w:t xml:space="preserve">Pilot Testing &amp; Final Report</w:t>
      </w:r>
    </w:p>
    <w:p>
      <w:pPr>
        <w:pStyle w:val="BodyText"/>
      </w:pPr>
      <w:r>
        <w:t xml:space="preserve">Month 6</w:t>
      </w:r>
    </w:p>
    <w:p>
      <w:pPr>
        <w:pStyle w:val="BodyText"/>
      </w:pPr>
      <w:r>
        <w:t xml:space="preserve">Training module validated with HCMC students; Research report submitted to Ministry of Information and Communications.</w:t>
      </w:r>
    </w:p>
    <w:bookmarkEnd w:id="29"/>
    <w:bookmarkStart w:id="30" w:name="conclusion"/>
    <w:p>
      <w:pPr>
        <w:pStyle w:val="Heading2"/>
      </w:pPr>
      <w:r>
        <w:t xml:space="preserve">8. Conclusion</w:t>
      </w:r>
    </w:p>
    <w:p>
      <w:pPr>
        <w:pStyle w:val="FirstParagraph"/>
      </w:pPr>
      <w:r>
        <w:t xml:space="preserve">The success of Vietnam's digital future hinges on locally cultivated talent. This</w:t>
      </w:r>
      <w:r>
        <w:t xml:space="preserve"> </w:t>
      </w:r>
      <w:r>
        <w:rPr>
          <w:bCs/>
          <w:b/>
        </w:rPr>
        <w:t xml:space="preserve">Research Proposal</w:t>
      </w:r>
      <w:r>
        <w:t xml:space="preserve"> </w:t>
      </w:r>
      <w:r>
        <w:t xml:space="preserve">directly confronts the urgent need for a new generation of Web Designers who understand not just code, but the soul of HCMC's digital economy—its consumers, culture, and entrepreneurial spirit. By centering our inquiry in</w:t>
      </w:r>
      <w:r>
        <w:t xml:space="preserve"> </w:t>
      </w:r>
      <w:r>
        <w:rPr>
          <w:bCs/>
          <w:b/>
        </w:rPr>
        <w:t xml:space="preserve">Vietnam Ho Chi Minh City</w:t>
      </w:r>
      <w:r>
        <w:t xml:space="preserve">, we avoid generic solutions and instead build a replicable model for Southeast Asia's most dynamic urban tech market. As HCMC accelerates toward its goal of becoming a "Smart City" by 2030, empowering Web Designers as cultural translators between technology and Vietnamese society will be paramount. This research moves beyond academic inquiry to deliver the actionable intelligence businesses, educators, and policymakers need to transform talent scarcity into sustainable competitive advantage.</w:t>
      </w:r>
    </w:p>
    <w:bookmarkEnd w:id="30"/>
    <w:bookmarkStart w:id="31" w:name="references-illustrative"/>
    <w:p>
      <w:pPr>
        <w:pStyle w:val="Heading2"/>
      </w:pPr>
      <w:r>
        <w:t xml:space="preserve">9. References (Illustrative)</w:t>
      </w:r>
    </w:p>
    <w:p>
      <w:pPr>
        <w:numPr>
          <w:ilvl w:val="0"/>
          <w:numId w:val="1006"/>
        </w:numPr>
        <w:pStyle w:val="Compact"/>
      </w:pPr>
      <w:r>
        <w:t xml:space="preserve">Vietnam Ministry of Information and Communications. (2023). *Vietnam Digital Economy Report*. Hanoi: MIC Press.</w:t>
      </w:r>
    </w:p>
    <w:p>
      <w:pPr>
        <w:numPr>
          <w:ilvl w:val="0"/>
          <w:numId w:val="1006"/>
        </w:numPr>
        <w:pStyle w:val="Compact"/>
      </w:pPr>
      <w:r>
        <w:t xml:space="preserve">World Bank. (2022). *Digital Vietnam: Leveraging Technology for Inclusive Growth*. Washington, DC.</w:t>
      </w:r>
    </w:p>
    <w:p>
      <w:pPr>
        <w:numPr>
          <w:ilvl w:val="0"/>
          <w:numId w:val="1006"/>
        </w:numPr>
        <w:pStyle w:val="Compact"/>
      </w:pPr>
      <w:r>
        <w:t xml:space="preserve">HCMC Department of Information and Communications. (2023). *Talent Gap Analysis in Digital Creative Industries*.</w:t>
      </w:r>
    </w:p>
    <w:p>
      <w:pPr>
        <w:numPr>
          <w:ilvl w:val="0"/>
          <w:numId w:val="1006"/>
        </w:numPr>
        <w:pStyle w:val="Compact"/>
      </w:pPr>
      <w:r>
        <w:t xml:space="preserve">Nguyen, T.H., &amp; Tran, L.V. (2021). "Cultural UX in Southeast Asian E-commerce." *Journal of Cross-Cultural Design*, 15(3), 44-61.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Web Designer Landscape in Vietnam Ho Chi Minh City</dc:title>
  <dc:creator/>
  <dc:language>en</dc:language>
  <cp:keywords/>
  <dcterms:created xsi:type="dcterms:W3CDTF">2026-07-21T08:34:05Z</dcterms:created>
  <dcterms:modified xsi:type="dcterms:W3CDTF">2026-07-21T08:34:05Z</dcterms:modified>
</cp:coreProperties>
</file>

<file path=docProps/custom.xml><?xml version="1.0" encoding="utf-8"?>
<Properties xmlns="http://schemas.openxmlformats.org/officeDocument/2006/custom-properties" xmlns:vt="http://schemas.openxmlformats.org/officeDocument/2006/docPropsVTypes"/>
</file>