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99fdb4f37c651213517f29c30247133606f3e4"/>
    <w:p>
      <w:pPr>
        <w:pStyle w:val="Heading1"/>
      </w:pPr>
      <w:r>
        <w:t xml:space="preserve">Research Proposal: Enhancing Welder Competency and Innovation for Sustainable Industrial Growth in Argentina Buenos Aires</w:t>
      </w:r>
    </w:p>
    <w:p>
      <w:pPr>
        <w:pStyle w:val="FirstParagraph"/>
      </w:pPr>
      <w:r>
        <w:rPr>
          <w:bCs/>
          <w:b/>
        </w:rPr>
        <w:t xml:space="preserve">Abstract:</w:t>
      </w:r>
      <w:r>
        <w:t xml:space="preserve"> </w:t>
      </w:r>
      <w:r>
        <w:t xml:space="preserve">This research proposal outlines a comprehensive study addressing critical gaps in welding workforce development, technology adoption, and safety standards within the industrial landscape of Argentina Buenos Aires. With Buenos Aires serving as Argentina's primary economic engine, this project directly responds to urgent demands for skilled</w:t>
      </w:r>
      <w:r>
        <w:t xml:space="preserve"> </w:t>
      </w:r>
      <w:r>
        <w:rPr>
          <w:iCs/>
          <w:i/>
        </w:rPr>
        <w:t xml:space="preserve">welder</w:t>
      </w:r>
      <w:r>
        <w:t xml:space="preserve"> </w:t>
      </w:r>
      <w:r>
        <w:t xml:space="preserve">professionals to support manufacturing revitalization, infrastructure renewal, and export competitiveness. The proposed research will investigate current practices, training efficacy, and technological barriers impacting</w:t>
      </w:r>
      <w:r>
        <w:t xml:space="preserve"> </w:t>
      </w:r>
      <w:r>
        <w:rPr>
          <w:iCs/>
          <w:i/>
        </w:rPr>
        <w:t xml:space="preserve">Welder</w:t>
      </w:r>
      <w:r>
        <w:t xml:space="preserve"> </w:t>
      </w:r>
      <w:r>
        <w:t xml:space="preserve">performance in key sectors across</w:t>
      </w:r>
      <w:r>
        <w:t xml:space="preserve"> </w:t>
      </w:r>
      <w:r>
        <w:rPr>
          <w:bCs/>
          <w:b/>
        </w:rPr>
        <w:t xml:space="preserve">Argentina Buenos Aires</w:t>
      </w:r>
      <w:r>
        <w:t xml:space="preserve">, yielding actionable strategies for industry stakeholders and policymakers.</w:t>
      </w:r>
    </w:p>
    <w:bookmarkStart w:id="20" w:name="X39a674eb9c42348dba103b9aac474d1a4364831"/>
    <w:p>
      <w:pPr>
        <w:pStyle w:val="Heading2"/>
      </w:pPr>
      <w:r>
        <w:t xml:space="preserve">1. Introduction: Context of Welding in Argentina Buenos Aires</w:t>
      </w:r>
    </w:p>
    <w:p>
      <w:pPr>
        <w:pStyle w:val="FirstParagraph"/>
      </w:pPr>
      <w:r>
        <w:t xml:space="preserve">Buenos Aires, as the heart of</w:t>
      </w:r>
      <w:r>
        <w:t xml:space="preserve"> </w:t>
      </w:r>
      <w:r>
        <w:rPr>
          <w:bCs/>
          <w:b/>
        </w:rPr>
        <w:t xml:space="preserve">Argentina's</w:t>
      </w:r>
      <w:r>
        <w:t xml:space="preserve"> </w:t>
      </w:r>
      <w:r>
        <w:t xml:space="preserve">industrial and commercial activity, hosts a vast network of manufacturing plants, shipyards (notably along the Río de la Plata), automotive assembly lines, and infrastructure projects. Welding is the foundational process enabling structural integrity in these sectors. However, persistent challenges—including an aging workforce of</w:t>
      </w:r>
      <w:r>
        <w:t xml:space="preserve"> </w:t>
      </w:r>
      <w:r>
        <w:rPr>
          <w:iCs/>
          <w:i/>
        </w:rPr>
        <w:t xml:space="preserve">welder</w:t>
      </w:r>
      <w:r>
        <w:t xml:space="preserve"> </w:t>
      </w:r>
      <w:r>
        <w:t xml:space="preserve">professionals, uneven training standards aligned with evolving international codes (such as ASME and ISO 9606), and slow adoption of automation—threaten Buenos Aires' industrial productivity and safety. The local economy, heavily reliant on manufacturing exports (accounting for ~15% of Argentina's GDP), cannot afford skill shortages in this critical trade. This</w:t>
      </w:r>
      <w:r>
        <w:t xml:space="preserve"> </w:t>
      </w:r>
      <w:r>
        <w:rPr>
          <w:bCs/>
          <w:b/>
        </w:rPr>
        <w:t xml:space="preserve">Research Proposal</w:t>
      </w:r>
      <w:r>
        <w:t xml:space="preserve"> </w:t>
      </w:r>
      <w:r>
        <w:t xml:space="preserve">directly targets these vulnerabilities to secure the future of</w:t>
      </w:r>
      <w:r>
        <w:t xml:space="preserve"> </w:t>
      </w:r>
      <w:r>
        <w:rPr>
          <w:iCs/>
          <w:i/>
        </w:rPr>
        <w:t xml:space="preserve">welder</w:t>
      </w:r>
      <w:r>
        <w:t xml:space="preserve"> </w:t>
      </w:r>
      <w:r>
        <w:t xml:space="preserve">competency within</w:t>
      </w:r>
      <w:r>
        <w:t xml:space="preserve"> </w:t>
      </w:r>
      <w:r>
        <w:rPr>
          <w:bCs/>
          <w:b/>
        </w:rPr>
        <w:t xml:space="preserve">Argentina Buenos Aires</w:t>
      </w:r>
      <w:r>
        <w:t xml:space="preserve">.</w:t>
      </w:r>
    </w:p>
    <w:bookmarkEnd w:id="20"/>
    <w:bookmarkStart w:id="21" w:name="problem-statement-and-research-gaps"/>
    <w:p>
      <w:pPr>
        <w:pStyle w:val="Heading2"/>
      </w:pPr>
      <w:r>
        <w:t xml:space="preserve">2. Problem Statement and Research Gaps</w:t>
      </w:r>
    </w:p>
    <w:p>
      <w:pPr>
        <w:pStyle w:val="FirstParagraph"/>
      </w:pPr>
      <w:r>
        <w:t xml:space="preserve">Evidence from Argentina's National Institute for Industrial Technology (INTI) indicates a 30% shortage of certified welders in the Buenos Aires metropolitan area since 2020, with projections worsening by 45% by 2030. Current vocational training programs, primarily managed by institutions like Universidad Tecnológica Nacional (UTN), often fail to integrate modern techniques (e.g., laser welding, robotic arc systems) demanded by leading firms such as Ford Argentina and the Puerto de Buenos Aires shipyards. Crucially, no localized research has holistically examined: (a) the alignment between existing</w:t>
      </w:r>
      <w:r>
        <w:t xml:space="preserve"> </w:t>
      </w:r>
      <w:r>
        <w:rPr>
          <w:iCs/>
          <w:i/>
        </w:rPr>
        <w:t xml:space="preserve">welder</w:t>
      </w:r>
      <w:r>
        <w:t xml:space="preserve"> </w:t>
      </w:r>
      <w:r>
        <w:t xml:space="preserve">certification protocols and industry needs in Buenos Aires; (b) socio-economic barriers preventing youth from entering welding careers; and (c) the impact of outdated equipment on workplace safety compliance. This gap impedes Argentina's competitiveness in high-value sectors like renewable energy infrastructure and advanced machinery manufacturing.</w:t>
      </w:r>
    </w:p>
    <w:bookmarkEnd w:id="21"/>
    <w:bookmarkStart w:id="22" w:name="research-objectives"/>
    <w:p>
      <w:pPr>
        <w:pStyle w:val="Heading2"/>
      </w:pPr>
      <w:r>
        <w:t xml:space="preserve">3. Research Objectives</w:t>
      </w:r>
    </w:p>
    <w:p>
      <w:pPr>
        <w:numPr>
          <w:ilvl w:val="0"/>
          <w:numId w:val="1001"/>
        </w:numPr>
        <w:pStyle w:val="Compact"/>
      </w:pPr>
      <w:r>
        <w:t xml:space="preserve">To conduct a detailed audit of welding skill requirements across 5 key industries in Buenos Aires: shipbuilding, automotive, oil &amp; gas (e.g., Vaca Muerta supply chain), renewable energy infrastructure, and general machinery.</w:t>
      </w:r>
    </w:p>
    <w:p>
      <w:pPr>
        <w:numPr>
          <w:ilvl w:val="0"/>
          <w:numId w:val="1001"/>
        </w:numPr>
        <w:pStyle w:val="Compact"/>
      </w:pPr>
      <w:r>
        <w:t xml:space="preserve">To evaluate the efficacy of current training curricula offered by technical institutions serving</w:t>
      </w:r>
      <w:r>
        <w:t xml:space="preserve"> </w:t>
      </w:r>
      <w:r>
        <w:rPr>
          <w:bCs/>
          <w:b/>
        </w:rPr>
        <w:t xml:space="preserve">Argentina Buenos Aires</w:t>
      </w:r>
      <w:r>
        <w:t xml:space="preserve"> </w:t>
      </w:r>
      <w:r>
        <w:t xml:space="preserve">against industry performance benchmarks.</w:t>
      </w:r>
    </w:p>
    <w:p>
      <w:pPr>
        <w:numPr>
          <w:ilvl w:val="0"/>
          <w:numId w:val="1001"/>
        </w:numPr>
        <w:pStyle w:val="Compact"/>
      </w:pPr>
      <w:r>
        <w:t xml:space="preserve">To identify technological adoption barriers hindering modernization of welding processes in medium-scale Argentine firms (focus: Buenos Aires Province).</w:t>
      </w:r>
    </w:p>
    <w:p>
      <w:pPr>
        <w:numPr>
          <w:ilvl w:val="0"/>
          <w:numId w:val="1001"/>
        </w:numPr>
        <w:pStyle w:val="Compact"/>
      </w:pPr>
      <w:r>
        <w:t xml:space="preserve">To develop a scalable framework for "Future-Ready Welder" certification, integrating safety protocols, digital literacy (e.g., CAM software), and Argentina-specific material standards.</w:t>
      </w:r>
    </w:p>
    <w:bookmarkEnd w:id="22"/>
    <w:bookmarkStart w:id="23" w:name="methodology-a-multi-perspective-approach"/>
    <w:p>
      <w:pPr>
        <w:pStyle w:val="Heading2"/>
      </w:pPr>
      <w:r>
        <w:t xml:space="preserve">4. Methodology: A Multi-Perspective Approach</w:t>
      </w:r>
    </w:p>
    <w:p>
      <w:pPr>
        <w:pStyle w:val="FirstParagraph"/>
      </w:pPr>
      <w:r>
        <w:t xml:space="preserve">This study employs a mixed-methods design tailored to the Buenos Aires context:</w:t>
      </w:r>
    </w:p>
    <w:p>
      <w:pPr>
        <w:numPr>
          <w:ilvl w:val="0"/>
          <w:numId w:val="1002"/>
        </w:numPr>
        <w:pStyle w:val="Compact"/>
      </w:pPr>
      <w:r>
        <w:rPr>
          <w:bCs/>
          <w:b/>
        </w:rPr>
        <w:t xml:space="preserve">Phase 1 (Industry Mapping):</w:t>
      </w:r>
      <w:r>
        <w:t xml:space="preserve"> </w:t>
      </w:r>
      <w:r>
        <w:t xml:space="preserve">Survey of 75+ manufacturing firms and shipyards across Buenos Aires City, La Plata, and Avellaneda using structured questionnaires and key informant interviews. Focus: current welding skill gaps, safety incidents related to operator error, and technology investment plans.</w:t>
      </w:r>
    </w:p>
    <w:p>
      <w:pPr>
        <w:numPr>
          <w:ilvl w:val="0"/>
          <w:numId w:val="1002"/>
        </w:numPr>
        <w:pStyle w:val="Compact"/>
      </w:pPr>
      <w:r>
        <w:rPr>
          <w:bCs/>
          <w:b/>
        </w:rPr>
        <w:t xml:space="preserve">Phase 2 (Training Assessment):</w:t>
      </w:r>
      <w:r>
        <w:t xml:space="preserve"> </w:t>
      </w:r>
      <w:r>
        <w:t xml:space="preserve">Collaborative workshops with UTN’s Buenos Aires campus welding programs. Analysis of curriculum content vs. industry surveys; focus groups with 30+ graduating</w:t>
      </w:r>
      <w:r>
        <w:t xml:space="preserve"> </w:t>
      </w:r>
      <w:r>
        <w:rPr>
          <w:iCs/>
          <w:i/>
        </w:rPr>
        <w:t xml:space="preserve">welder</w:t>
      </w:r>
      <w:r>
        <w:t xml:space="preserve"> </w:t>
      </w:r>
      <w:r>
        <w:t xml:space="preserve">trainees to identify training deficiencies.</w:t>
      </w:r>
    </w:p>
    <w:p>
      <w:pPr>
        <w:numPr>
          <w:ilvl w:val="0"/>
          <w:numId w:val="1002"/>
        </w:numPr>
        <w:pStyle w:val="Compact"/>
      </w:pPr>
      <w:r>
        <w:rPr>
          <w:bCs/>
          <w:b/>
        </w:rPr>
        <w:t xml:space="preserve">Phase 3 (Technology &amp; Safety Analysis):</w:t>
      </w:r>
      <w:r>
        <w:t xml:space="preserve"> </w:t>
      </w:r>
      <w:r>
        <w:t xml:space="preserve">On-site observations at 15 industrial sites to document equipment age, safety compliance (vs. Argentine NORMA IRAM standards), and operator workflows. Partnering with the Argentine Welding Association (AFA) for technical validation.</w:t>
      </w:r>
    </w:p>
    <w:p>
      <w:pPr>
        <w:numPr>
          <w:ilvl w:val="0"/>
          <w:numId w:val="1002"/>
        </w:numPr>
        <w:pStyle w:val="Compact"/>
      </w:pPr>
      <w:r>
        <w:rPr>
          <w:bCs/>
          <w:b/>
        </w:rPr>
        <w:t xml:space="preserve">Phase 4 (Framework Development):</w:t>
      </w:r>
      <w:r>
        <w:t xml:space="preserve"> </w:t>
      </w:r>
      <w:r>
        <w:t xml:space="preserve">Co-creation of a certification model with industry leaders, educational institutions, and government bodies (e.g., Ministry of Productive Development), validated through pilot implementation in 3 Buenos Aires-based firms.</w:t>
      </w:r>
    </w:p>
    <w:bookmarkEnd w:id="23"/>
    <w:bookmarkStart w:id="24" w:name="X4722913a015279e97daeb41d0387cad9c59efda"/>
    <w:p>
      <w:pPr>
        <w:pStyle w:val="Heading2"/>
      </w:pPr>
      <w:r>
        <w:t xml:space="preserve">5. Expected Outcomes and Significance for Argentina Buenos Aires</w:t>
      </w:r>
    </w:p>
    <w:p>
      <w:pPr>
        <w:pStyle w:val="FirstParagraph"/>
      </w:pPr>
      <w:r>
        <w:t xml:space="preserve">The research will deliver four concrete outputs directly benefiting</w:t>
      </w:r>
      <w:r>
        <w:t xml:space="preserve"> </w:t>
      </w:r>
      <w:r>
        <w:rPr>
          <w:bCs/>
          <w:b/>
        </w:rPr>
        <w:t xml:space="preserve">Argentina Buenos Aires</w:t>
      </w:r>
      <w:r>
        <w:t xml:space="preserve">:</w:t>
      </w:r>
    </w:p>
    <w:p>
      <w:pPr>
        <w:numPr>
          <w:ilvl w:val="0"/>
          <w:numId w:val="1003"/>
        </w:numPr>
        <w:pStyle w:val="Compact"/>
      </w:pPr>
      <w:r>
        <w:t xml:space="preserve">An authoritative report detailing the "Welder Competency Gap" in Buenos Aires’ industrial ecosystem, including cost-benefit analysis of skill development interventions.</w:t>
      </w:r>
    </w:p>
    <w:p>
      <w:pPr>
        <w:numPr>
          <w:ilvl w:val="0"/>
          <w:numId w:val="1003"/>
        </w:numPr>
        <w:pStyle w:val="Compact"/>
      </w:pPr>
      <w:r>
        <w:t xml:space="preserve">A validated, Argentina-adapted "Future-Ready Welder Certification Framework" scalable to other provinces.</w:t>
      </w:r>
    </w:p>
    <w:p>
      <w:pPr>
        <w:numPr>
          <w:ilvl w:val="0"/>
          <w:numId w:val="1003"/>
        </w:numPr>
        <w:pStyle w:val="Compact"/>
      </w:pPr>
      <w:r>
        <w:t xml:space="preserve">Policy recommendations for the Buenos Aires City Government and National Ministry of Labor to incentivize welding apprenticeships and technology adoption (e.g., tax breaks for firms investing in robotic welding).</w:t>
      </w:r>
    </w:p>
    <w:p>
      <w:pPr>
        <w:numPr>
          <w:ilvl w:val="0"/>
          <w:numId w:val="1003"/>
        </w:numPr>
        <w:pStyle w:val="Compact"/>
      </w:pPr>
      <w:r>
        <w:t xml:space="preserve">A digital resource hub (accessible via a dedicated portal) offering Argentina-specific weld procedure specifications, safety guides, and virtual training modules—addressing geographical barriers in</w:t>
      </w:r>
      <w:r>
        <w:t xml:space="preserve"> </w:t>
      </w:r>
      <w:r>
        <w:rPr>
          <w:bCs/>
          <w:b/>
        </w:rPr>
        <w:t xml:space="preserve">Argentina Buenos Aires</w:t>
      </w:r>
      <w:r>
        <w:t xml:space="preserve">.</w:t>
      </w:r>
    </w:p>
    <w:p>
      <w:pPr>
        <w:pStyle w:val="FirstParagraph"/>
      </w:pPr>
      <w:r>
        <w:t xml:space="preserve">The significance extends beyond immediate industry needs. By elevating the status and skill set of the</w:t>
      </w:r>
      <w:r>
        <w:t xml:space="preserve"> </w:t>
      </w:r>
      <w:r>
        <w:rPr>
          <w:iCs/>
          <w:i/>
        </w:rPr>
        <w:t xml:space="preserve">welder</w:t>
      </w:r>
      <w:r>
        <w:t xml:space="preserve">, this research supports Argentina’s national goals for industrial modernization under "Plan Argentina 2030." A skilled welding workforce is pivotal for securing contracts in global supply chains (e.g., automotive components, LNG infrastructure) and reducing costly project delays caused by rework due to poor weld quality. Crucially, it addresses socioeconomic equity by creating accessible high-wage careers in a sector vital to</w:t>
      </w:r>
      <w:r>
        <w:t xml:space="preserve"> </w:t>
      </w:r>
      <w:r>
        <w:rPr>
          <w:bCs/>
          <w:b/>
        </w:rPr>
        <w:t xml:space="preserve">Argentina Buenos Aires</w:t>
      </w:r>
      <w:r>
        <w:t xml:space="preserve">'s post-pandemic economic recovery.</w:t>
      </w:r>
    </w:p>
    <w:bookmarkEnd w:id="24"/>
    <w:bookmarkStart w:id="25" w:name="timeline-and-budget-overview"/>
    <w:p>
      <w:pPr>
        <w:pStyle w:val="Heading2"/>
      </w:pPr>
      <w:r>
        <w:t xml:space="preserve">6. Timeline and Budget Overview</w:t>
      </w:r>
    </w:p>
    <w:p>
      <w:pPr>
        <w:pStyle w:val="FirstParagraph"/>
      </w:pPr>
      <w:r>
        <w:t xml:space="preserve">The 18-month project commences January 2025, with key milestones: industry survey completion (Month 4), curriculum assessment report (Month 8), certification framework draft (Month 14), and final implementation plan (Month 18). Estimated budget: $95,000 USD, funded through a consortium including the Buenos Aires City Economic Development Agency, INTI, and private industrial partners. This investment is cost-justified by projecting a 22% reduction in welding-related project delays for participating firms within two years.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urgent, actionable plan to transform the role and capabilities of the</w:t>
      </w:r>
      <w:r>
        <w:t xml:space="preserve"> </w:t>
      </w:r>
      <w:r>
        <w:rPr>
          <w:iCs/>
          <w:i/>
        </w:rPr>
        <w:t xml:space="preserve">welder</w:t>
      </w:r>
      <w:r>
        <w:t xml:space="preserve"> </w:t>
      </w:r>
      <w:r>
        <w:t xml:space="preserve">within the industrial fabric of Argentina Buenos Aires. It moves beyond merely identifying a problem to delivering a replicable system that bridges education, technology, and industry—ensuring that welders in Buenos Aires are not just technicians but strategic assets for Argentina's economic advancement. The success of this initiative will establish</w:t>
      </w:r>
      <w:r>
        <w:t xml:space="preserve"> </w:t>
      </w:r>
      <w:r>
        <w:rPr>
          <w:bCs/>
          <w:b/>
        </w:rPr>
        <w:t xml:space="preserve">Argentina Buenos Aires</w:t>
      </w:r>
      <w:r>
        <w:t xml:space="preserve"> </w:t>
      </w:r>
      <w:r>
        <w:t xml:space="preserve">as a model for skilled workforce development in Latin America's manufacturing sector, directly contributing to national productivity and global competitiveness. Investing in the</w:t>
      </w:r>
      <w:r>
        <w:t xml:space="preserve"> </w:t>
      </w:r>
      <w:r>
        <w:rPr>
          <w:iCs/>
          <w:i/>
        </w:rPr>
        <w:t xml:space="preserve">welder</w:t>
      </w:r>
      <w:r>
        <w:t xml:space="preserve"> </w:t>
      </w:r>
      <w:r>
        <w:t xml:space="preserve">is investing in Argentina's industrial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Excellence in Argentina Buenos Aires</dc:title>
  <dc:creator/>
  <dc:language>en</dc:language>
  <cp:keywords/>
  <dcterms:created xsi:type="dcterms:W3CDTF">2025-12-13T10:01:15Z</dcterms:created>
  <dcterms:modified xsi:type="dcterms:W3CDTF">2025-12-13T10:01:15Z</dcterms:modified>
</cp:coreProperties>
</file>

<file path=docProps/custom.xml><?xml version="1.0" encoding="utf-8"?>
<Properties xmlns="http://schemas.openxmlformats.org/officeDocument/2006/custom-properties" xmlns:vt="http://schemas.openxmlformats.org/officeDocument/2006/docPropsVTypes"/>
</file>