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Robot</w:t>
      </w:r>
      <w:r>
        <w:t xml:space="preserve"> </w:t>
      </w:r>
      <w:r>
        <w:t xml:space="preserve">Integration</w:t>
      </w:r>
      <w:r>
        <w:t xml:space="preserve"> </w:t>
      </w:r>
      <w:r>
        <w:t xml:space="preserve">for</w:t>
      </w:r>
      <w:r>
        <w:t xml:space="preserve"> </w:t>
      </w:r>
      <w:r>
        <w:t xml:space="preserve">Manufacturing</w:t>
      </w:r>
      <w:r>
        <w:t xml:space="preserve"> </w:t>
      </w:r>
      <w:r>
        <w:t xml:space="preserve">Excellence</w:t>
      </w:r>
      <w:r>
        <w:t xml:space="preserve"> </w:t>
      </w:r>
      <w:r>
        <w:t xml:space="preserve">in</w:t>
      </w:r>
      <w:r>
        <w:t xml:space="preserve"> </w:t>
      </w:r>
      <w:r>
        <w:t xml:space="preserve">China</w:t>
      </w:r>
      <w:r>
        <w:t xml:space="preserve"> </w:t>
      </w:r>
      <w:r>
        <w:t xml:space="preserve">Guangzhou</w:t>
      </w:r>
    </w:p>
    <w:bookmarkStart w:id="31" w:name="Xdfb1a625b48053d4e37ccc8b39eba72925cc4c5"/>
    <w:p>
      <w:pPr>
        <w:pStyle w:val="Heading1"/>
      </w:pPr>
      <w:r>
        <w:t xml:space="preserve">Research Proposal: Development and Implementation of an Intelligent Welder System for Automotive and Shipbuilding Industries in China Guangzhou</w:t>
      </w:r>
    </w:p>
    <w:bookmarkStart w:id="20" w:name="introduction"/>
    <w:p>
      <w:pPr>
        <w:pStyle w:val="Heading2"/>
      </w:pPr>
      <w:r>
        <w:t xml:space="preserve">1. Introduction</w:t>
      </w:r>
    </w:p>
    <w:p>
      <w:pPr>
        <w:pStyle w:val="FirstParagraph"/>
      </w:pPr>
      <w:r>
        <w:t xml:space="preserve">The rapid industrialization of China Guangzhou, as a leading manufacturing hub in southern China, demands cutting-edge automation solutions to maintain competitive advantage. This Research Proposal addresses the critical need for an advanced Welder system that can meet the escalating precision, efficiency, and safety requirements of Guangzhou's automotive assembly plants and shipyards. With Guangzhou hosting over 120 major manufacturing clusters and contributing 8% to China's GDP, integrating intelligent welding technology is not merely beneficial—it is imperative for sustainable growth. This proposal outlines a comprehensive study to develop a localized Welder solution tailored for the unique operational environment of China Guangzhou.</w:t>
      </w:r>
    </w:p>
    <w:bookmarkEnd w:id="20"/>
    <w:bookmarkStart w:id="21" w:name="problem-statement"/>
    <w:p>
      <w:pPr>
        <w:pStyle w:val="Heading2"/>
      </w:pPr>
      <w:r>
        <w:t xml:space="preserve">2. Problem Statement</w:t>
      </w:r>
    </w:p>
    <w:p>
      <w:pPr>
        <w:pStyle w:val="FirstParagraph"/>
      </w:pPr>
      <w:r>
        <w:t xml:space="preserve">Current welding operations in Guangzhou's factories rely heavily on manual labor or outdated semi-automated systems, resulting in significant challenges: (1) inconsistent weld quality causing 15-20% product rework rates, (2) labor shortages with annual turnover exceeding 30% in manufacturing sectors, and (3) safety incidents accounting for 25% of workplace injuries. Moreover, existing imported Welder technologies fail to adapt to Guangzhou's humid tropical climate and the intricate design specifications of local automotive components. Without a research-driven solution, Guangzhou risks losing market share to regions with higher automation adoption rates.</w:t>
      </w:r>
    </w:p>
    <w:bookmarkEnd w:id="21"/>
    <w:bookmarkStart w:id="22" w:name="research-objectives"/>
    <w:p>
      <w:pPr>
        <w:pStyle w:val="Heading2"/>
      </w:pPr>
      <w:r>
        <w:t xml:space="preserve">3. Research Objectives</w:t>
      </w:r>
    </w:p>
    <w:p>
      <w:pPr>
        <w:numPr>
          <w:ilvl w:val="0"/>
          <w:numId w:val="1001"/>
        </w:numPr>
        <w:pStyle w:val="Compact"/>
      </w:pPr>
      <w:r>
        <w:t xml:space="preserve">To design an AI-powered Welder capable of operating at 98% precision in Guangzhou's high-humidity environment (average 75% relative humidity).</w:t>
      </w:r>
    </w:p>
    <w:p>
      <w:pPr>
        <w:numPr>
          <w:ilvl w:val="0"/>
          <w:numId w:val="1001"/>
        </w:numPr>
        <w:pStyle w:val="Compact"/>
      </w:pPr>
      <w:r>
        <w:t xml:space="preserve">To develop a cost-optimized system with 40% lower operational costs than imported alternatives, targeting Guangzhou's medium-sized manufacturers.</w:t>
      </w:r>
    </w:p>
    <w:p>
      <w:pPr>
        <w:numPr>
          <w:ilvl w:val="0"/>
          <w:numId w:val="1001"/>
        </w:numPr>
        <w:pStyle w:val="Compact"/>
      </w:pPr>
      <w:r>
        <w:t xml:space="preserve">To establish a real-time monitoring framework that reduces welding defects by 60% through IoT integration, specifically calibrated for Guangzhou's supply chain dynamics.</w:t>
      </w:r>
    </w:p>
    <w:p>
      <w:pPr>
        <w:numPr>
          <w:ilvl w:val="0"/>
          <w:numId w:val="1001"/>
        </w:numPr>
        <w:pStyle w:val="Compact"/>
      </w:pPr>
      <w:r>
        <w:t xml:space="preserve">To create a training module addressing China Guangzhou's labor skill gap, enabling technicians to operate the system within 15 days of deployment.</w:t>
      </w:r>
    </w:p>
    <w:bookmarkEnd w:id="22"/>
    <w:bookmarkStart w:id="26" w:name="methodology"/>
    <w:p>
      <w:pPr>
        <w:pStyle w:val="Heading2"/>
      </w:pPr>
      <w:r>
        <w:t xml:space="preserve">4. Methodology</w:t>
      </w:r>
    </w:p>
    <w:p>
      <w:pPr>
        <w:pStyle w:val="FirstParagraph"/>
      </w:pPr>
      <w:r>
        <w:t xml:space="preserve">This three-phase Research Proposal employs mixed-methods research aligned with Guangzhou's industrial ecosystem:</w:t>
      </w:r>
    </w:p>
    <w:bookmarkStart w:id="23" w:name="phase-1-contextual-analysis-months-1-4"/>
    <w:p>
      <w:pPr>
        <w:pStyle w:val="Heading3"/>
      </w:pPr>
      <w:r>
        <w:t xml:space="preserve">Phase 1: Contextual Analysis (Months 1-4)</w:t>
      </w:r>
    </w:p>
    <w:p>
      <w:pPr>
        <w:pStyle w:val="FirstParagraph"/>
      </w:pPr>
      <w:r>
        <w:t xml:space="preserve">Conduct site audits across Guangzhou's Nansha Economic Zone and Huadu Industrial Park, surveying 20+ factories. Focus will include climate impact studies on welding materials, supply chain analysis of local steel suppliers, and benchmarking against Shenzhen’s automation adoption rates. Data collection will involve sensor deployments on existing Welder units to map failure points unique to Guangzhou’s conditions.</w:t>
      </w:r>
    </w:p>
    <w:bookmarkEnd w:id="23"/>
    <w:bookmarkStart w:id="24" w:name="phase-2-system-development-months-5-10"/>
    <w:p>
      <w:pPr>
        <w:pStyle w:val="Heading3"/>
      </w:pPr>
      <w:r>
        <w:t xml:space="preserve">Phase 2: System Development (Months 5-10)</w:t>
      </w:r>
    </w:p>
    <w:p>
      <w:pPr>
        <w:pStyle w:val="FirstParagraph"/>
      </w:pPr>
      <w:r>
        <w:t xml:space="preserve">Collaborate with Guangdong University of Technology and Zhongshan Welding Institute to engineer a modular Welder. Key innovations include: humidity-resistant electrode feeders, AI vision systems trained on Guangzhou-specific component blueprints (e.g., Geely auto parts), and energy-saving algorithms optimized for China’s peak electricity rates. Prototyping will occur at Guangzhou’s Advanced Manufacturing Innovation Center.</w:t>
      </w:r>
    </w:p>
    <w:bookmarkEnd w:id="24"/>
    <w:bookmarkStart w:id="25" w:name="phase-3-field-validation-months-11-18"/>
    <w:p>
      <w:pPr>
        <w:pStyle w:val="Heading3"/>
      </w:pPr>
      <w:r>
        <w:t xml:space="preserve">Phase 3: Field Validation (Months 11-18)</w:t>
      </w:r>
    </w:p>
    <w:p>
      <w:pPr>
        <w:pStyle w:val="FirstParagraph"/>
      </w:pPr>
      <w:r>
        <w:t xml:space="preserve">Deploy 5 pilot Welder units across Guangzhou-based firms (including GAC Group and COSCO Shipyard). Metrics tracked will include weld integrity via ultrasonic testing, production throughput, and ROI. Community workshops with Guangdong Provincial Vocational Training Centers will assess technician adaptability.</w:t>
      </w:r>
    </w:p>
    <w:bookmarkEnd w:id="25"/>
    <w:bookmarkEnd w:id="26"/>
    <w:bookmarkStart w:id="27" w:name="expected-outcomes"/>
    <w:p>
      <w:pPr>
        <w:pStyle w:val="Heading2"/>
      </w:pPr>
      <w:r>
        <w:t xml:space="preserve">5. Expected Outcomes</w:t>
      </w:r>
    </w:p>
    <w:p>
      <w:pPr>
        <w:pStyle w:val="FirstParagraph"/>
      </w:pPr>
      <w:r>
        <w:t xml:space="preserve">This Research Proposal anticipates delivering:</w:t>
      </w:r>
    </w:p>
    <w:p>
      <w:pPr>
        <w:numPr>
          <w:ilvl w:val="0"/>
          <w:numId w:val="1002"/>
        </w:numPr>
        <w:pStyle w:val="Compact"/>
      </w:pPr>
      <w:r>
        <w:t xml:space="preserve">A certified Welder system meeting GB/T 10249-2015 (Chinese welding standards) and ISO 3834 for quality assurance.</w:t>
      </w:r>
    </w:p>
    <w:p>
      <w:pPr>
        <w:numPr>
          <w:ilvl w:val="0"/>
          <w:numId w:val="1002"/>
        </w:numPr>
        <w:pStyle w:val="Compact"/>
      </w:pPr>
      <w:r>
        <w:t xml:space="preserve">Technical documentation in Chinese/English, including climate adaptation protocols for Guangzhou’s monsoon season.</w:t>
      </w:r>
    </w:p>
    <w:p>
      <w:pPr>
        <w:numPr>
          <w:ilvl w:val="0"/>
          <w:numId w:val="1002"/>
        </w:numPr>
        <w:pStyle w:val="Compact"/>
      </w:pPr>
      <w:r>
        <w:t xml:space="preserve">A cost-benefit model demonstrating a 7:1 ROI within 24 months for Guangzhou SMEs.</w:t>
      </w:r>
    </w:p>
    <w:p>
      <w:pPr>
        <w:numPr>
          <w:ilvl w:val="0"/>
          <w:numId w:val="1002"/>
        </w:numPr>
        <w:pStyle w:val="Compact"/>
      </w:pPr>
      <w:r>
        <w:t xml:space="preserve">Policy recommendations for the Guangzhou Municipal Bureau of Industry and Information Technology on automation incentives.</w:t>
      </w:r>
    </w:p>
    <w:bookmarkEnd w:id="27"/>
    <w:bookmarkStart w:id="28" w:name="significance-in-china-guangzhou-context"/>
    <w:p>
      <w:pPr>
        <w:pStyle w:val="Heading2"/>
      </w:pPr>
      <w:r>
        <w:t xml:space="preserve">6. Significance in China Guangzhou Context</w:t>
      </w:r>
    </w:p>
    <w:p>
      <w:pPr>
        <w:pStyle w:val="FirstParagraph"/>
      </w:pPr>
      <w:r>
        <w:t xml:space="preserve">The strategic importance of this Research Proposal extends beyond technical innovation. For China Guangzhou, which aims to become a "Global Smart Manufacturing Hub" by 2030, this Welder system directly supports the 14th Five-Year Plan’s goals for high-value manufacturing. By reducing defects in automotive welds (critical for GAC’s exports to ASEAN), it enhances Guangzhou's reputation as a supplier of premium components. Furthermore, the project will create 50+ technical jobs in Guangzhou’s emerging AI-robotics sector, aligning with the city's "Growth Plan for New Manufacturing Talent." Crucially, the system’s energy efficiency (20% lower consumption) supports Guangzhou’s carbon neutrality targets for 2035.</w:t>
      </w:r>
    </w:p>
    <w:bookmarkEnd w:id="28"/>
    <w:bookmarkStart w:id="29" w:name="implementation-timeline-resources"/>
    <w:p>
      <w:pPr>
        <w:pStyle w:val="Heading2"/>
      </w:pPr>
      <w:r>
        <w:t xml:space="preserve">7. Implementation Timeline &amp; Resources</w:t>
      </w:r>
    </w:p>
    <w:p>
      <w:pPr>
        <w:pStyle w:val="FirstParagraph"/>
      </w:pPr>
      <w:r>
        <w:t xml:space="preserve">Phase</w:t>
      </w:r>
    </w:p>
    <w:p>
      <w:pPr>
        <w:pStyle w:val="BodyText"/>
      </w:pPr>
      <w:r>
        <w:t xml:space="preserve">Key Activities</w:t>
      </w:r>
    </w:p>
    <w:p>
      <w:pPr>
        <w:pStyle w:val="BodyText"/>
      </w:pPr>
      <w:r>
        <w:t xml:space="preserve">Guangzhou Partnerships</w:t>
      </w:r>
    </w:p>
    <w:p>
      <w:pPr>
        <w:pStyle w:val="BodyText"/>
      </w:pPr>
      <w:r>
        <w:t xml:space="preserve">Months 1-4</w:t>
      </w:r>
    </w:p>
    <w:p>
      <w:pPr>
        <w:pStyle w:val="BodyText"/>
      </w:pPr>
      <w:r>
        <w:t xml:space="preserve">Sites audits, humidity studies, supply chain mapping</w:t>
      </w:r>
    </w:p>
    <w:p>
      <w:pPr>
        <w:pStyle w:val="BodyText"/>
      </w:pPr>
      <w:r>
        <w:t xml:space="preserve">Guangdong Environmental Testing Center; Nansha Development Zone Office</w:t>
      </w:r>
    </w:p>
    <w:p>
      <w:pPr>
        <w:pStyle w:val="BodyText"/>
      </w:pPr>
      <w:r>
        <w:t xml:space="preserve">Months 5-10</w:t>
      </w:r>
    </w:p>
    <w:p>
      <w:pPr>
        <w:pStyle w:val="BodyText"/>
      </w:pPr>
      <w:r>
        <w:t xml:space="preserve">R&amp;D of climate-adaptive Welder modules</w:t>
      </w:r>
    </w:p>
    <w:p>
      <w:pPr>
        <w:pStyle w:val="BodyText"/>
      </w:pPr>
      <w:r>
        <w:t xml:space="preserve">Guangdong University of Technology; Guangzhou Welding Association</w:t>
      </w:r>
    </w:p>
    <w:p>
      <w:pPr>
        <w:pStyle w:val="BodyText"/>
      </w:pPr>
      <w:r>
        <w:t xml:space="preserve">Months 11-18</w:t>
      </w:r>
    </w:p>
    <w:p>
      <w:pPr>
        <w:pStyle w:val="BodyText"/>
      </w:pPr>
      <w:r>
        <w:t xml:space="preserve">Pilot deployment, training, performance analysis</w:t>
      </w:r>
    </w:p>
    <w:p>
      <w:pPr>
        <w:pStyle w:val="BodyText"/>
      </w:pPr>
      <w:r>
        <w:t xml:space="preserve">Geely Auto (Guangzhou), COSCO Shipyard (Nansha)</w:t>
      </w:r>
    </w:p>
    <w:bookmarkEnd w:id="29"/>
    <w:bookmarkStart w:id="30" w:name="conclusion"/>
    <w:p>
      <w:pPr>
        <w:pStyle w:val="Heading2"/>
      </w:pPr>
      <w:r>
        <w:t xml:space="preserve">8. Conclusion</w:t>
      </w:r>
    </w:p>
    <w:p>
      <w:pPr>
        <w:pStyle w:val="FirstParagraph"/>
      </w:pPr>
      <w:r>
        <w:t xml:space="preserve">This Research Proposal transcends conventional automation studies by embedding Guangzhou’s geographical, climatic, and economic realities into the Welder's core design. It moves beyond generic solutions to deliver a system that understands the nuances of manufacturing in China Guangzhou—from monsoon-season humidity challenges to local workforce capabilities. By positioning Guangzhou at the forefront of welding technology innovation, this project will establish a replicable model for other industrial cities in China while directly addressing the city’s strategic priority: becoming Asia's most advanced manufacturing ecosystem. The successful deployment of our intelligent Welder system will not only transform production lines but also cement Guangzhou’s leadership in next-generation industrial solutions, setting new benchmarks for quality and efficiency that ripple across global supply chains.</w:t>
      </w:r>
    </w:p>
    <w:p>
      <w:pPr>
        <w:pStyle w:val="BodyText"/>
      </w:pPr>
      <w:r>
        <w:rPr>
          <w:bCs/>
          <w:b/>
        </w:rPr>
        <w:t xml:space="preserve">Word Count: 832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Robot Integration for Manufacturing Excellence in China Guangzhou</dc:title>
  <dc:creator/>
  <dc:language>en</dc:language>
  <cp:keywords/>
  <dcterms:created xsi:type="dcterms:W3CDTF">2026-07-21T04:04:39Z</dcterms:created>
  <dcterms:modified xsi:type="dcterms:W3CDTF">2026-07-21T04:04:39Z</dcterms:modified>
</cp:coreProperties>
</file>

<file path=docProps/custom.xml><?xml version="1.0" encoding="utf-8"?>
<Properties xmlns="http://schemas.openxmlformats.org/officeDocument/2006/custom-properties" xmlns:vt="http://schemas.openxmlformats.org/officeDocument/2006/docPropsVTypes"/>
</file>