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Safety</w:t>
      </w:r>
      <w:r>
        <w:t xml:space="preserve"> </w:t>
      </w:r>
      <w:r>
        <w:t xml:space="preserve">and</w:t>
      </w:r>
      <w:r>
        <w:t xml:space="preserve"> </w:t>
      </w:r>
      <w:r>
        <w:t xml:space="preserve">Competency</w:t>
      </w:r>
      <w:r>
        <w:t xml:space="preserve"> </w:t>
      </w:r>
      <w:r>
        <w:t xml:space="preserve">in</w:t>
      </w:r>
      <w:r>
        <w:t xml:space="preserve"> </w:t>
      </w:r>
      <w:r>
        <w:t xml:space="preserve">Egypt</w:t>
      </w:r>
      <w:r>
        <w:t xml:space="preserve"> </w:t>
      </w:r>
      <w:r>
        <w:t xml:space="preserve">Cairo</w:t>
      </w:r>
    </w:p>
    <w:bookmarkStart w:id="26" w:name="X040f943515137019da17364e8f8e7890418d419"/>
    <w:p>
      <w:pPr>
        <w:pStyle w:val="Heading1"/>
      </w:pPr>
      <w:r>
        <w:t xml:space="preserve">Research Proposal: Enhancing Welder Safety and Competency in Egypt Cairo for Sustainable Infrastructure Development</w:t>
      </w:r>
    </w:p>
    <w:bookmarkStart w:id="20" w:name="introduction-and-background"/>
    <w:p>
      <w:pPr>
        <w:pStyle w:val="Heading2"/>
      </w:pPr>
      <w:r>
        <w:t xml:space="preserve">1. Introduction and Background</w:t>
      </w:r>
    </w:p>
    <w:p>
      <w:pPr>
        <w:pStyle w:val="FirstParagraph"/>
      </w:pPr>
      <w:r>
        <w:t xml:space="preserve">The rapid urbanization and infrastructural expansion across Egypt, particularly in Cairo, demand a highly skilled welding workforce to support critical projects including the New Administrative Capital, metro expansions, industrial zones along the Suez Canal, and residential developments. Welding is a cornerstone of construction and manufacturing in Egypt Cairo, yet the sector faces significant challenges related to safety standards, competency levels among welders (often untrained or underqualified), and alignment with international best practices. This</w:t>
      </w:r>
      <w:r>
        <w:t xml:space="preserve"> </w:t>
      </w:r>
      <w:r>
        <w:rPr>
          <w:iCs/>
          <w:i/>
        </w:rPr>
        <w:t xml:space="preserve">Research Proposal</w:t>
      </w:r>
      <w:r>
        <w:t xml:space="preserve"> </w:t>
      </w:r>
      <w:r>
        <w:t xml:space="preserve">addresses a critical gap: the urgent need to develop and implement evidence-based strategies for enhancing the skills, safety awareness, and professional standards of the</w:t>
      </w:r>
      <w:r>
        <w:t xml:space="preserve"> </w:t>
      </w:r>
      <w:r>
        <w:rPr>
          <w:iCs/>
          <w:i/>
        </w:rPr>
        <w:t xml:space="preserve">Welder</w:t>
      </w:r>
      <w:r>
        <w:t xml:space="preserve"> </w:t>
      </w:r>
      <w:r>
        <w:t xml:space="preserve">workforce specifically within Cairo's dynamic industrial landscape.</w:t>
      </w:r>
    </w:p>
    <w:bookmarkEnd w:id="20"/>
    <w:bookmarkStart w:id="21" w:name="problem-statement"/>
    <w:p>
      <w:pPr>
        <w:pStyle w:val="Heading2"/>
      </w:pPr>
      <w:r>
        <w:t xml:space="preserve">2. Problem Statement</w:t>
      </w:r>
    </w:p>
    <w:p>
      <w:pPr>
        <w:pStyle w:val="FirstParagraph"/>
      </w:pPr>
      <w:r>
        <w:t xml:space="preserve">Cairo's construction boom has intensified pressure on welding operations. However, current practices frequently fall short of safety and quality benchmarks. Data from Egypt's Ministry of Manpower and local safety organizations indicate a disproportionately high rate of welding-related accidents (including burns, fires, and structural failures) in Cairo compared to other major global cities. This stems largely from inconsistent training programs, inadequate oversight on-site, a reliance on informal apprenticeships lacking standardized curricula, and insufficient emphasis on modern welding techniques required for complex projects like high-rise buildings or advanced pipeline systems. The lack of certified</w:t>
      </w:r>
      <w:r>
        <w:t xml:space="preserve"> </w:t>
      </w:r>
      <w:r>
        <w:rPr>
          <w:iCs/>
          <w:i/>
        </w:rPr>
        <w:t xml:space="preserve">Welder</w:t>
      </w:r>
      <w:r>
        <w:t xml:space="preserve"> </w:t>
      </w:r>
      <w:r>
        <w:t xml:space="preserve">competency directly threatens project timelines, structural integrity, worker well-being, and Egypt Cairo's reputation as a destination for large-scale investment. Failure to address this undermines national development goals outlined in Egypt Vision 2030.</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rPr>
          <w:bCs/>
          <w:b/>
        </w:rPr>
        <w:t xml:space="preserve">Assess Current State:</w:t>
      </w:r>
      <w:r>
        <w:t xml:space="preserve"> </w:t>
      </w:r>
      <w:r>
        <w:t xml:space="preserve">Conduct a comprehensive survey of welding practices, safety protocols, training adequacy, and certification levels among welders employed on major construction sites across Cairo (including New Cairo City, Giza, and industrial areas).</w:t>
      </w:r>
    </w:p>
    <w:p>
      <w:pPr>
        <w:numPr>
          <w:ilvl w:val="0"/>
          <w:numId w:val="1001"/>
        </w:numPr>
        <w:pStyle w:val="Compact"/>
      </w:pPr>
      <w:r>
        <w:rPr>
          <w:bCs/>
          <w:b/>
        </w:rPr>
        <w:t xml:space="preserve">Identify Critical Gaps:</w:t>
      </w:r>
      <w:r>
        <w:t xml:space="preserve"> </w:t>
      </w:r>
      <w:r>
        <w:t xml:space="preserve">Pinpoint specific deficiencies in skill sets (e.g., proficiency with MIG/TIG welding for steel structures), safety knowledge (respiratory protection, fire prevention), and adherence to Egyptian standards (EgS) or international codes (AWS, ISO).</w:t>
      </w:r>
    </w:p>
    <w:p>
      <w:pPr>
        <w:numPr>
          <w:ilvl w:val="0"/>
          <w:numId w:val="1001"/>
        </w:numPr>
        <w:pStyle w:val="Compact"/>
      </w:pPr>
      <w:r>
        <w:rPr>
          <w:bCs/>
          <w:b/>
        </w:rPr>
        <w:t xml:space="preserve">Develop Framework:</w:t>
      </w:r>
      <w:r>
        <w:t xml:space="preserve"> </w:t>
      </w:r>
      <w:r>
        <w:t xml:space="preserve">Propose a practical, cost-effective framework for standardized competency assessment and targeted training modules tailored to the demands of Cairo's specific construction sector.</w:t>
      </w:r>
    </w:p>
    <w:p>
      <w:pPr>
        <w:numPr>
          <w:ilvl w:val="0"/>
          <w:numId w:val="1001"/>
        </w:numPr>
        <w:pStyle w:val="Compact"/>
      </w:pPr>
      <w:r>
        <w:rPr>
          <w:bCs/>
          <w:b/>
        </w:rPr>
        <w:t xml:space="preserve">Evaluate Impact:</w:t>
      </w:r>
      <w:r>
        <w:t xml:space="preserve"> </w:t>
      </w:r>
      <w:r>
        <w:t xml:space="preserve">Model the potential economic benefits (reduced accidents, lower rework costs) and safety improvements achievable through implementing the proposed framework in Egypt Cairo.</w:t>
      </w:r>
    </w:p>
    <w:bookmarkEnd w:id="22"/>
    <w:bookmarkStart w:id="23"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 Literature Review &amp; Stakeholder Mapping.</w:t>
      </w:r>
      <w:r>
        <w:t xml:space="preserve"> </w:t>
      </w:r>
      <w:r>
        <w:t xml:space="preserve">Analyze existing Egyptian welding standards, international best practices, and prior studies on occupational safety in construction. Identify key stakeholders: major contractors (e.g., Orascom Construction, Emaar Misr), welding schools (e.g., Helwan University Technical Institutes), the Egyptian Welding Society (EWS), and regulatory bodies like the General Organization for Technical Education.</w:t>
      </w:r>
    </w:p>
    <w:p>
      <w:pPr>
        <w:numPr>
          <w:ilvl w:val="0"/>
          <w:numId w:val="1002"/>
        </w:numPr>
        <w:pStyle w:val="Compact"/>
      </w:pPr>
      <w:r>
        <w:rPr>
          <w:bCs/>
          <w:b/>
        </w:rPr>
        <w:t xml:space="preserve">Phase 2 (6 Months): Primary Data Collection.</w:t>
      </w:r>
      <w:r>
        <w:t xml:space="preserve"> </w:t>
      </w:r>
      <w:r>
        <w:t xml:space="preserve">Conduct structured surveys and in-depth interviews with 150+ welders across diverse Cairo construction sites. Administer competency assessment tests focusing on safety procedures, technique application (e.g., joint preparation, quality inspection), and knowledge of relevant standards. Perform site observations to document real-world practices versus protocols.</w:t>
      </w:r>
    </w:p>
    <w:p>
      <w:pPr>
        <w:numPr>
          <w:ilvl w:val="0"/>
          <w:numId w:val="1002"/>
        </w:numPr>
        <w:pStyle w:val="Compact"/>
      </w:pPr>
      <w:r>
        <w:rPr>
          <w:bCs/>
          <w:b/>
        </w:rPr>
        <w:t xml:space="preserve">Phase 3 (6 Months): Framework Development &amp; Validation.</w:t>
      </w:r>
      <w:r>
        <w:t xml:space="preserve"> </w:t>
      </w:r>
      <w:r>
        <w:t xml:space="preserve">Collaborate with EWS and training institutions to co-design modular training content addressing identified gaps. Pilot the framework with a small cohort of welders in Cairo, measure pre- and post-training competency improvements via practical assessments and safety audits.</w:t>
      </w:r>
    </w:p>
    <w:p>
      <w:pPr>
        <w:numPr>
          <w:ilvl w:val="0"/>
          <w:numId w:val="1002"/>
        </w:numPr>
        <w:pStyle w:val="Compact"/>
      </w:pPr>
      <w:r>
        <w:rPr>
          <w:bCs/>
          <w:b/>
        </w:rPr>
        <w:t xml:space="preserve">Phase 4 (3 Months): Economic Modeling &amp; Dissemination.</w:t>
      </w:r>
      <w:r>
        <w:t xml:space="preserve"> </w:t>
      </w:r>
      <w:r>
        <w:t xml:space="preserve">Quantify potential cost savings from reduced accidents and rework using industry data. Finalize the</w:t>
      </w:r>
      <w:r>
        <w:t xml:space="preserve"> </w:t>
      </w:r>
      <w:r>
        <w:rPr>
          <w:iCs/>
          <w:i/>
        </w:rPr>
        <w:t xml:space="preserve">Research Proposal</w:t>
      </w:r>
      <w:r>
        <w:t xml:space="preserve"> </w:t>
      </w:r>
      <w:r>
        <w:t xml:space="preserve">framework for adoption by key stakeholders in Egypt Cairo, including recommendations for integration into national vocational training programs.</w:t>
      </w:r>
    </w:p>
    <w:bookmarkEnd w:id="23"/>
    <w:bookmarkStart w:id="24" w:name="significance-expected-outcomes"/>
    <w:p>
      <w:pPr>
        <w:pStyle w:val="Heading2"/>
      </w:pPr>
      <w:r>
        <w:t xml:space="preserve">5. Significance &amp; Expected Outcomes</w:t>
      </w:r>
    </w:p>
    <w:p>
      <w:pPr>
        <w:pStyle w:val="FirstParagraph"/>
      </w:pPr>
      <w:r>
        <w:t xml:space="preserve">This research directly addresses a pressing need within Egypt Cairo's development trajectory. The expected outcomes are tangible and impactful:</w:t>
      </w:r>
    </w:p>
    <w:p>
      <w:pPr>
        <w:numPr>
          <w:ilvl w:val="0"/>
          <w:numId w:val="1003"/>
        </w:numPr>
        <w:pStyle w:val="Compact"/>
      </w:pPr>
      <w:r>
        <w:t xml:space="preserve">A validated, standardized competency assessment tool for welders operating in Cairo's construction sector.</w:t>
      </w:r>
    </w:p>
    <w:p>
      <w:pPr>
        <w:numPr>
          <w:ilvl w:val="0"/>
          <w:numId w:val="1003"/>
        </w:numPr>
        <w:pStyle w:val="Compact"/>
      </w:pPr>
      <w:r>
        <w:t xml:space="preserve">Context-specific training modules (e.g., focused on high-strength steel welding for metro projects) to be integrated into vocational programs at institutions serving Cairo.</w:t>
      </w:r>
    </w:p>
    <w:p>
      <w:pPr>
        <w:numPr>
          <w:ilvl w:val="0"/>
          <w:numId w:val="1003"/>
        </w:numPr>
        <w:pStyle w:val="Compact"/>
      </w:pPr>
      <w:r>
        <w:t xml:space="preserve">A compelling cost-benefit analysis demonstrating how investing in skilled</w:t>
      </w:r>
      <w:r>
        <w:t xml:space="preserve"> </w:t>
      </w:r>
      <w:r>
        <w:rPr>
          <w:iCs/>
          <w:i/>
        </w:rPr>
        <w:t xml:space="preserve">Welder</w:t>
      </w:r>
      <w:r>
        <w:t xml:space="preserve"> </w:t>
      </w:r>
      <w:r>
        <w:t xml:space="preserve">competency directly reduces project delays and costs while saving lives, providing a strong business case for contractors and the government.</w:t>
      </w:r>
    </w:p>
    <w:p>
      <w:pPr>
        <w:numPr>
          <w:ilvl w:val="0"/>
          <w:numId w:val="1003"/>
        </w:numPr>
        <w:pStyle w:val="Compact"/>
      </w:pPr>
      <w:r>
        <w:t xml:space="preserve">Policy recommendations for Egypt's Ministry of Manpower to strengthen certification requirements and enforcement mechanisms specifically within Cairo's construction hubs.</w:t>
      </w:r>
    </w:p>
    <w:p>
      <w:pPr>
        <w:pStyle w:val="FirstParagraph"/>
      </w:pPr>
      <w:r>
        <w:t xml:space="preserve">The successful implementation of this framework promises to elevate safety culture, improve project quality, enhance Egypt Cairo's attractiveness for foreign investment in infrastructure, and contribute significantly to the national goal of building a skilled workforce capable of supporting sustainable urban development. It moves beyond generic training towards solutions embedded within the unique operational realities of Cairo.</w:t>
      </w:r>
    </w:p>
    <w:bookmarkEnd w:id="24"/>
    <w:bookmarkStart w:id="25" w:name="conclusion"/>
    <w:p>
      <w:pPr>
        <w:pStyle w:val="Heading2"/>
      </w:pPr>
      <w:r>
        <w:t xml:space="preserve">6. Conclusion</w:t>
      </w:r>
    </w:p>
    <w:p>
      <w:pPr>
        <w:pStyle w:val="FirstParagraph"/>
      </w:pPr>
      <w:r>
        <w:t xml:space="preserve">The critical role of the competent and safe</w:t>
      </w:r>
      <w:r>
        <w:t xml:space="preserve"> </w:t>
      </w:r>
      <w:r>
        <w:rPr>
          <w:iCs/>
          <w:i/>
        </w:rPr>
        <w:t xml:space="preserve">Welder</w:t>
      </w:r>
      <w:r>
        <w:t xml:space="preserve"> </w:t>
      </w:r>
      <w:r>
        <w:t xml:space="preserve">in Egypt Cairo's infrastructure revolution cannot be overstated. This research is not merely academic; it is a necessary investment in human capital to safeguard workers, ensure project success, and propel Cairo towards becoming a model for modern, efficient urban development within Africa. By focusing on actionable outcomes tailored to the local context of Egypt Cairo – from the bustling streets of Downtown to the emerging New Administrative Capital – this</w:t>
      </w:r>
      <w:r>
        <w:t xml:space="preserve"> </w:t>
      </w:r>
      <w:r>
        <w:rPr>
          <w:iCs/>
          <w:i/>
        </w:rPr>
        <w:t xml:space="preserve">Research Proposal</w:t>
      </w:r>
      <w:r>
        <w:t xml:space="preserve"> </w:t>
      </w:r>
      <w:r>
        <w:t xml:space="preserve">provides a clear roadmap for transforming welding from a potential risk factor into a cornerstone of excellence in construction. The findings will empower stakeholders to build not just structures, but safer, more reliable futures for Egypt's capital city and its people.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Safety and Competency in Egypt Cairo</dc:title>
  <dc:creator/>
  <dc:language>en</dc:language>
  <cp:keywords/>
  <dcterms:created xsi:type="dcterms:W3CDTF">2026-07-19T00:39:07Z</dcterms:created>
  <dcterms:modified xsi:type="dcterms:W3CDTF">2026-07-19T00:39:07Z</dcterms:modified>
</cp:coreProperties>
</file>

<file path=docProps/custom.xml><?xml version="1.0" encoding="utf-8"?>
<Properties xmlns="http://schemas.openxmlformats.org/officeDocument/2006/custom-properties" xmlns:vt="http://schemas.openxmlformats.org/officeDocument/2006/docPropsVTypes"/>
</file>