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France</w:t>
      </w:r>
      <w:r>
        <w:t xml:space="preserve"> </w:t>
      </w:r>
      <w:r>
        <w:t xml:space="preserve">Paris</w:t>
      </w:r>
    </w:p>
    <w:bookmarkStart w:id="28" w:name="X2780443a297f76434d8ded00b90177a019de50f"/>
    <w:p>
      <w:pPr>
        <w:pStyle w:val="Heading1"/>
      </w:pPr>
      <w:r>
        <w:t xml:space="preserve">Research Proposal: Advancing Welder Proficiency and Safety Standards in France Paris</w:t>
      </w:r>
    </w:p>
    <w:bookmarkStart w:id="20" w:name="abstract"/>
    <w:p>
      <w:pPr>
        <w:pStyle w:val="Heading2"/>
      </w:pPr>
      <w:r>
        <w:t xml:space="preserve">Abstract</w:t>
      </w:r>
    </w:p>
    <w:p>
      <w:pPr>
        <w:pStyle w:val="FirstParagraph"/>
      </w:pPr>
      <w:r>
        <w:t xml:space="preserve">This Research Proposal addresses the critical need for enhanced training, technological integration, and occupational safety standards within the welder profession across France Paris. As Paris continues its ambitious urban development projects—including metro expansions, cultural heritage restoration (e.g., Notre-Dame reconstruction), and sustainable infrastructure initiatives—the demand for highly skilled welders has surged. Yet, a persistent gap exists between industry requirements and the current competency levels of the local welding workforce. This study proposes a comprehensive investigation into the challenges facing Parisian welders, with focus on adapting modern welding technologies (such as laser hybrid and robotic systems), aligning with stringent French occupational health regulations (e.g., Code du Travail), and developing targeted training frameworks. The findings will directly support France’s industrial competitiveness and Paris’ role as a global hub for engineering innovation.</w:t>
      </w:r>
    </w:p>
    <w:bookmarkEnd w:id="20"/>
    <w:bookmarkStart w:id="21" w:name="X3220c361db23bbfe8783a4b9a426c692e36d3b5"/>
    <w:p>
      <w:pPr>
        <w:pStyle w:val="Heading2"/>
      </w:pPr>
      <w:r>
        <w:t xml:space="preserve">1. Introduction: The Strategic Imperative of Welder Excellence in Paris</w:t>
      </w:r>
    </w:p>
    <w:p>
      <w:pPr>
        <w:pStyle w:val="FirstParagraph"/>
      </w:pPr>
      <w:r>
        <w:t xml:space="preserve">Paris, the economic and cultural heart of France, relies heavily on precision engineering across sectors including aerospace (Airbus facilities), rail transport (SNCF), and architecture. Welding is a foundational process in these industries, yet the evolving complexity of materials (e.g., high-strength alloys in metro carriages) and environmental regulations necessitate advanced welder expertise. Current challenges include an aging workforce, fragmented training pathways, and insufficient adoption of digital welding tools prevalent in leading European hubs like Stuttgart or Lyon. This Research Proposal directly confronts these gaps by centering the Parisian welder as the pivotal agent for sustainable industrial growth. The study will analyze how localized interventions can position France Paris at the forefront of global welding excellence, ensuring safety, efficiency, and compliance with EU directives on occupational safety.</w:t>
      </w:r>
    </w:p>
    <w:bookmarkEnd w:id="21"/>
    <w:bookmarkStart w:id="22" w:name="X30fb868fe0aa4270aa09f4ca9c0a7fd514cce19"/>
    <w:p>
      <w:pPr>
        <w:pStyle w:val="Heading2"/>
      </w:pPr>
      <w:r>
        <w:t xml:space="preserve">2. Literature Review: Gaps in French Welding Workforce Development</w:t>
      </w:r>
    </w:p>
    <w:p>
      <w:pPr>
        <w:pStyle w:val="FirstParagraph"/>
      </w:pPr>
      <w:r>
        <w:t xml:space="preserve">Existing research (e.g., CIG (Commission Internationale de la Soudure) reports 2023) highlights a European skills deficit in welding, with France lagging behind Germany and the Netherlands by 18% in certified welder density. In Paris specifically, studies by the Institut Français de la Soudure reveal that 45% of welders lack formal certification for automated systems, despite 60% of new projects requiring such skills. Crucially, no recent study has examined Paris’ unique urban welding challenges—such as working in historic districts with restricted access or adapting to Paris’ strict noise and emissions regulations (e.g., *Plan Climat*). This Research Proposal fills that void by prioritizing the welder’s on-ground experience in a high-stakes, regulated environment like France Paris.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training curricula for welders in Parisian vocational schools (e.g., CFA des Métiers de la Soudure, La Défense) against industry needs.</w:t>
      </w:r>
    </w:p>
    <w:p>
      <w:pPr>
        <w:numPr>
          <w:ilvl w:val="0"/>
          <w:numId w:val="1001"/>
        </w:numPr>
        <w:pStyle w:val="Compact"/>
      </w:pPr>
      <w:r>
        <w:t xml:space="preserve">Map technological adoption barriers for welders using digital tools (e.g., real-time monitoring systems) in Paris construction zones.</w:t>
      </w:r>
    </w:p>
    <w:p>
      <w:pPr>
        <w:numPr>
          <w:ilvl w:val="0"/>
          <w:numId w:val="1001"/>
        </w:numPr>
        <w:pStyle w:val="Compact"/>
      </w:pPr>
      <w:r>
        <w:t xml:space="preserve">Assess the impact of French safety regulations (*Arrêté du 29 décembre 1978*) on welder productivity and fatigue in dense urban settings.</w:t>
      </w:r>
    </w:p>
    <w:p>
      <w:pPr>
        <w:numPr>
          <w:ilvl w:val="0"/>
          <w:numId w:val="1001"/>
        </w:numPr>
        <w:pStyle w:val="Compact"/>
      </w:pPr>
      <w:r>
        <w:t xml:space="preserve">Co-design a modular upskilling framework with key stakeholders: Paris-based engineering firms (e.g., Eiffage, Bouygues Travaux Publics), unions (CGT Métallurgie), and the French National Welding Association (*Syndicat National des Métalliers de Paris*).</w:t>
      </w:r>
    </w:p>
    <w:bookmarkEnd w:id="23"/>
    <w:bookmarkStart w:id="24" w:name="X4622af57a4eb47d403395c91b3bc81c664cd1d3"/>
    <w:p>
      <w:pPr>
        <w:pStyle w:val="Heading2"/>
      </w:pPr>
      <w:r>
        <w:t xml:space="preserve">4. Methodology: A Paris-Centric Field Approach</w:t>
      </w:r>
    </w:p>
    <w:p>
      <w:pPr>
        <w:pStyle w:val="FirstParagraph"/>
      </w:pPr>
      <w:r>
        <w:t xml:space="preserve">The research employs a mixed-methods design, uniquely tailored to France Paris:</w:t>
      </w:r>
    </w:p>
    <w:p>
      <w:pPr>
        <w:numPr>
          <w:ilvl w:val="0"/>
          <w:numId w:val="1002"/>
        </w:numPr>
        <w:pStyle w:val="Compact"/>
      </w:pPr>
      <w:r>
        <w:rPr>
          <w:bCs/>
          <w:b/>
        </w:rPr>
        <w:t xml:space="preserve">Phase 1 (Quantitative):</w:t>
      </w:r>
      <w:r>
        <w:t xml:space="preserve"> </w:t>
      </w:r>
      <w:r>
        <w:t xml:space="preserve">Survey of 300+ certified welders across 25 Parisian construction sites (e.g., Grand Contournement du Parc de la Villette, RER Line D extensions) using standardized tools from the *Association Française de la Soudure*.</w:t>
      </w:r>
    </w:p>
    <w:p>
      <w:pPr>
        <w:numPr>
          <w:ilvl w:val="0"/>
          <w:numId w:val="1002"/>
        </w:numPr>
        <w:pStyle w:val="Compact"/>
      </w:pPr>
      <w:r>
        <w:rPr>
          <w:bCs/>
          <w:b/>
        </w:rPr>
        <w:t xml:space="preserve">Phase 2 (Qualitative):</w:t>
      </w:r>
      <w:r>
        <w:t xml:space="preserve"> </w:t>
      </w:r>
      <w:r>
        <w:t xml:space="preserve">Focus groups with welders at iconic Paris projects (e.g., La Samaritaine redevelopment), exploring safety dilemmas in confined spaces and cultural barriers to tech adoption.</w:t>
      </w:r>
    </w:p>
    <w:p>
      <w:pPr>
        <w:numPr>
          <w:ilvl w:val="0"/>
          <w:numId w:val="1002"/>
        </w:numPr>
        <w:pStyle w:val="Compact"/>
      </w:pPr>
      <w:r>
        <w:rPr>
          <w:bCs/>
          <w:b/>
        </w:rPr>
        <w:t xml:space="preserve">Phase 3 (Pilot Intervention):</w:t>
      </w:r>
      <w:r>
        <w:t xml:space="preserve"> </w:t>
      </w:r>
      <w:r>
        <w:t xml:space="preserve">Collaborate with the *Cité de l’Économie* in Paris to test a prototype digital welding simulator integrated into CFA curricula, measuring skill retention versus traditional methods.</w:t>
      </w:r>
    </w:p>
    <w:p>
      <w:pPr>
        <w:pStyle w:val="FirstParagraph"/>
      </w:pPr>
      <w:r>
        <w:t xml:space="preserve">All data collection adheres to GDPR and French ethical guidelines for workplace research. Crucially, the methodology centers the welder’s voice—not as a subject but as a co-researcher—ensuring solutions are grounded in Parisian realities.</w:t>
      </w:r>
    </w:p>
    <w:bookmarkEnd w:id="24"/>
    <w:bookmarkStart w:id="25" w:name="Xf0eb33f2fbb64e0cef81eb14c7e4e3715b66bb3"/>
    <w:p>
      <w:pPr>
        <w:pStyle w:val="Heading2"/>
      </w:pPr>
      <w:r>
        <w:t xml:space="preserve">5. Significance: Why This Research Proposal Matters for France Paris</w:t>
      </w:r>
    </w:p>
    <w:p>
      <w:pPr>
        <w:pStyle w:val="FirstParagraph"/>
      </w:pPr>
      <w:r>
        <w:t xml:space="preserve">This study delivers actionable value for France’s industrial strategy. By optimizing the welder’s role, it directly supports Paris’ 2030 Green City Plan, reducing rework waste (estimated at €18M/year in metro projects) and accelerating heritage conservation. For the welder profession itself, it offers a pathway to higher-value roles in sustainable tech—aligning with France’s *Plan de Relance* investment in green skills. Furthermore, the proposed Paris-specific training model can be scaled nationally, positioning France as a leader in welding innovation. Most critically, it addresses occupational safety: 21% of welding injuries in Paris stem from outdated techniques (INRS 2023 data), making this research a vital public health initiative.</w:t>
      </w:r>
    </w:p>
    <w:bookmarkEnd w:id="25"/>
    <w:bookmarkStart w:id="26" w:name="expected-outcomes-and-dissemination"/>
    <w:p>
      <w:pPr>
        <w:pStyle w:val="Heading2"/>
      </w:pPr>
      <w:r>
        <w:t xml:space="preserve">6. Expected Outcomes and Dissemination</w:t>
      </w:r>
    </w:p>
    <w:p>
      <w:pPr>
        <w:pStyle w:val="FirstParagraph"/>
      </w:pPr>
      <w:r>
        <w:t xml:space="preserve">Outputs will include:</w:t>
      </w:r>
    </w:p>
    <w:p>
      <w:pPr>
        <w:numPr>
          <w:ilvl w:val="0"/>
          <w:numId w:val="1003"/>
        </w:numPr>
        <w:pStyle w:val="Compact"/>
      </w:pPr>
      <w:r>
        <w:t xml:space="preserve">A Paris Welder Competency Framework, adopted by the *Ministère du Travail* for national certification.</w:t>
      </w:r>
    </w:p>
    <w:p>
      <w:pPr>
        <w:numPr>
          <w:ilvl w:val="0"/>
          <w:numId w:val="1003"/>
        </w:numPr>
        <w:pStyle w:val="Compact"/>
      </w:pPr>
      <w:r>
        <w:t xml:space="preserve">A digital training toolkit for welders, tested at Parisian CFA sites and shared via the *Plateforme de la Soudure Française*.</w:t>
      </w:r>
    </w:p>
    <w:p>
      <w:pPr>
        <w:numPr>
          <w:ilvl w:val="0"/>
          <w:numId w:val="1003"/>
        </w:numPr>
        <w:pStyle w:val="Compact"/>
      </w:pPr>
      <w:r>
        <w:t xml:space="preserve">Policy briefs targeting Paris City Hall and French industry federations (e.g., *Métallurgie France*) to reform apprenticeship rules.</w:t>
      </w:r>
    </w:p>
    <w:p>
      <w:pPr>
        <w:pStyle w:val="FirstParagraph"/>
      </w:pPr>
      <w:r>
        <w:t xml:space="preserve">All findings will be disseminated through conferences like the *Congrès Français de la Soudure* (Paris, 2025) and open-access publications via the *Journal of European Welding Technology*, ensuring visibility across France’s engineering ecosystem. This Research Proposal does not merely study welders—it champions them as indispensable architects of Paris’ future.</w:t>
      </w:r>
    </w:p>
    <w:bookmarkEnd w:id="26"/>
    <w:bookmarkStart w:id="27" w:name="X219a05db27dd7d52b87c0c628aab664631c546d"/>
    <w:p>
      <w:pPr>
        <w:pStyle w:val="Heading2"/>
      </w:pPr>
      <w:r>
        <w:t xml:space="preserve">7. Conclusion: Welder as Catalyst for Paris’ Industrial Renaissance</w:t>
      </w:r>
    </w:p>
    <w:p>
      <w:pPr>
        <w:pStyle w:val="FirstParagraph"/>
      </w:pPr>
      <w:r>
        <w:t xml:space="preserve">France Paris stands at a pivotal moment where welding expertise is no longer a niche technical skill but a strategic asset. This Research Proposal positions the welder not as a technician, but as an innovator whose proficiency drives urban resilience, environmental compliance, and economic dynamism. By embedding this study within Paris’ unique industrial landscape—from the Seine’s bridges to La Défense’s skyscrapers—we deliver solutions that are both hyper-local and globally relevant. The success of this initiative will redefine how France approaches workforce development in high-value trades, proving that investing in the welder is an investment in Paris’ enduring legacy as a city of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Safety Standards in France Paris</dc:title>
  <dc:creator/>
  <dc:language>en</dc:language>
  <cp:keywords/>
  <dcterms:created xsi:type="dcterms:W3CDTF">2026-07-21T06:36:41Z</dcterms:created>
  <dcterms:modified xsi:type="dcterms:W3CDTF">2026-07-21T06:36:41Z</dcterms:modified>
</cp:coreProperties>
</file>

<file path=docProps/custom.xml><?xml version="1.0" encoding="utf-8"?>
<Properties xmlns="http://schemas.openxmlformats.org/officeDocument/2006/custom-properties" xmlns:vt="http://schemas.openxmlformats.org/officeDocument/2006/docPropsVTypes"/>
</file>