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System</w:t>
      </w:r>
      <w:r>
        <w:t xml:space="preserve"> </w:t>
      </w:r>
      <w:r>
        <w:t xml:space="preserve">for</w:t>
      </w:r>
      <w:r>
        <w:t xml:space="preserve"> </w:t>
      </w:r>
      <w:r>
        <w:t xml:space="preserve">Baghdad,</w:t>
      </w:r>
      <w:r>
        <w:t xml:space="preserve"> </w:t>
      </w:r>
      <w:r>
        <w:t xml:space="preserve">Iraq</w:t>
      </w:r>
      <w:r>
        <w:t xml:space="preserve"> </w:t>
      </w:r>
      <w:r>
        <w:t xml:space="preserve">Infrastructure</w:t>
      </w:r>
      <w:r>
        <w:t xml:space="preserve"> </w:t>
      </w:r>
      <w:r>
        <w:t xml:space="preserve">Reconstruction</w:t>
      </w:r>
    </w:p>
    <w:bookmarkStart w:id="32" w:name="X9cda46c9df190bbbccb617821e8152c2bc17b51"/>
    <w:p>
      <w:pPr>
        <w:pStyle w:val="Heading1"/>
      </w:pPr>
      <w:r>
        <w:t xml:space="preserve">Research Proposal: Development and Deployment of a Climate-Adaptive Welder System for Critical Infrastructure Rehabilitation in Baghdad, Iraq</w:t>
      </w:r>
    </w:p>
    <w:bookmarkStart w:id="20" w:name="introduction-and-contextual-imperative"/>
    <w:p>
      <w:pPr>
        <w:pStyle w:val="Heading2"/>
      </w:pPr>
      <w:r>
        <w:t xml:space="preserve">1. Introduction and Contextual Imperative</w:t>
      </w:r>
    </w:p>
    <w:p>
      <w:pPr>
        <w:pStyle w:val="FirstParagraph"/>
      </w:pPr>
      <w:r>
        <w:t xml:space="preserve">The ongoing infrastructure rehabilitation efforts across Iraq, particularly in Baghdad—the nation's political, economic, and cultural hub—demand robust engineering solutions tailored to the city's unique environmental and operational challenges. With over 7 million residents and critical infrastructure strained by decades of conflict, power instability, dust-laden air quality exceeding WHO limits by 400%, and frequent voltage fluctuations (35-65% below standard), conventional welding equipment fails at a rate of 78% within six months of deployment, as documented in the 2023 Ministry of Works Assessment Report. This research proposal addresses this urgent gap through the development of a purpose-built</w:t>
      </w:r>
      <w:r>
        <w:t xml:space="preserve"> </w:t>
      </w:r>
      <w:r>
        <w:rPr>
          <w:bCs/>
          <w:b/>
        </w:rPr>
        <w:t xml:space="preserve">Welder</w:t>
      </w:r>
      <w:r>
        <w:t xml:space="preserve"> </w:t>
      </w:r>
      <w:r>
        <w:t xml:space="preserve">system engineered specifically for Baghdad's conditions, directly supporting Iraq's National Reconstruction Strategy (2024-2035) and UNDP Sustainable Development Goals for infrastructure resilience.</w:t>
      </w:r>
    </w:p>
    <w:bookmarkEnd w:id="20"/>
    <w:bookmarkStart w:id="21" w:name="problem-statement"/>
    <w:p>
      <w:pPr>
        <w:pStyle w:val="Heading2"/>
      </w:pPr>
      <w:r>
        <w:t xml:space="preserve">2. Problem Statement</w:t>
      </w:r>
    </w:p>
    <w:p>
      <w:pPr>
        <w:pStyle w:val="FirstParagraph"/>
      </w:pPr>
      <w:r>
        <w:t xml:space="preserve">In Baghdad, industrial welding is pivotal for repairing water pipelines (18% of which leak), reinforcing bridges, and constructing renewable energy installations. However, standard AC/DC welders imported from European or East Asian suppliers suffer catastrophic failures due to three interconnected factors: (a) sand abrasion damaging internal components; (b) electrical instability causing arc instability and power surges; (c) lack of localized technical support for maintenance. The 2023 Baghdad Construction Sector Survey revealed that 63% of welding projects experienced delays exceeding 45 days due to equipment failure, costing the Iraqi government an estimated $18.7 million in productivity losses alone. This research directly confronts these systemic failures through a context-specific</w:t>
      </w:r>
      <w:r>
        <w:t xml:space="preserve"> </w:t>
      </w:r>
      <w:r>
        <w:rPr>
          <w:bCs/>
          <w:b/>
        </w:rPr>
        <w:t xml:space="preserve">Welder</w:t>
      </w:r>
      <w:r>
        <w:t xml:space="preserve"> </w:t>
      </w:r>
      <w:r>
        <w:t xml:space="preserve">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modular welder prototype incorporating dust-sealed enclosures (IP68 rating), voltage-stabilizing circuitry for 100-350V input ranges, and self-calibrating arc management technology.</w:t>
      </w:r>
    </w:p>
    <w:p>
      <w:pPr>
        <w:numPr>
          <w:ilvl w:val="0"/>
          <w:numId w:val="1001"/>
        </w:numPr>
        <w:pStyle w:val="Compact"/>
      </w:pPr>
      <w:r>
        <w:rPr>
          <w:bCs/>
          <w:b/>
        </w:rPr>
        <w:t xml:space="preserve">Validate</w:t>
      </w:r>
      <w:r>
        <w:t xml:space="preserve"> </w:t>
      </w:r>
      <w:r>
        <w:t xml:space="preserve">the system's durability through field testing at 4 critical Baghdad sites: Al-Mustansiriya University (urban dust zone), Dora Water Treatment Plant (moisture/salt exposure), Al-Karkh Bridge reconstruction, and the new Baghdad Solar Park.</w:t>
      </w:r>
    </w:p>
    <w:p>
      <w:pPr>
        <w:numPr>
          <w:ilvl w:val="0"/>
          <w:numId w:val="1001"/>
        </w:numPr>
        <w:pStyle w:val="Compact"/>
      </w:pPr>
      <w:r>
        <w:rPr>
          <w:bCs/>
          <w:b/>
        </w:rPr>
        <w:t xml:space="preserve">Establish</w:t>
      </w:r>
      <w:r>
        <w:t xml:space="preserve"> </w:t>
      </w:r>
      <w:r>
        <w:t xml:space="preserve">a local maintenance framework by training 30+ Iraqi technicians at Baghdad Technical University using indigenous parts supply chains.</w:t>
      </w:r>
    </w:p>
    <w:p>
      <w:pPr>
        <w:numPr>
          <w:ilvl w:val="0"/>
          <w:numId w:val="1001"/>
        </w:numPr>
        <w:pStyle w:val="Compact"/>
      </w:pPr>
      <w:r>
        <w:rPr>
          <w:bCs/>
          <w:b/>
        </w:rPr>
        <w:t xml:space="preserve">Evaluate</w:t>
      </w:r>
      <w:r>
        <w:t xml:space="preserve"> </w:t>
      </w:r>
      <w:r>
        <w:t xml:space="preserve">economic impact via cost-benefit analysis comparing total cost of ownership against imported alternatives over 5 years.</w:t>
      </w:r>
    </w:p>
    <w:bookmarkEnd w:id="22"/>
    <w:bookmarkStart w:id="26" w:name="X3b8d110f538897da3cba444c39ded2f8df82235"/>
    <w:p>
      <w:pPr>
        <w:pStyle w:val="Heading2"/>
      </w:pPr>
      <w:r>
        <w:t xml:space="preserve">4. Methodology: Context-Driven Engineering Approach</w:t>
      </w:r>
    </w:p>
    <w:p>
      <w:pPr>
        <w:pStyle w:val="FirstParagraph"/>
      </w:pPr>
      <w:r>
        <w:t xml:space="preserve">This research employs a three-phase methodology grounded in Baghdad's operational reality:</w:t>
      </w:r>
    </w:p>
    <w:bookmarkStart w:id="23" w:name="X1e1525e564d85574f4752edf7b35e18e135630d"/>
    <w:p>
      <w:pPr>
        <w:pStyle w:val="Heading3"/>
      </w:pPr>
      <w:r>
        <w:t xml:space="preserve">Phase 1: Environmental &amp; Operational Diagnostics (Months 1-4)</w:t>
      </w:r>
    </w:p>
    <w:p>
      <w:pPr>
        <w:numPr>
          <w:ilvl w:val="0"/>
          <w:numId w:val="1002"/>
        </w:numPr>
        <w:pStyle w:val="Compact"/>
      </w:pPr>
      <w:r>
        <w:t xml:space="preserve">Collaborate with the Iraqi Ministry of Industry and Minerals to map dust composition (20+ samples from Baghdad districts) and electrical grid fluctuations at 50+ construction sites.</w:t>
      </w:r>
    </w:p>
    <w:p>
      <w:pPr>
        <w:numPr>
          <w:ilvl w:val="0"/>
          <w:numId w:val="1002"/>
        </w:numPr>
        <w:pStyle w:val="Compact"/>
      </w:pPr>
      <w:r>
        <w:t xml:space="preserve">Conduct ergonomic assessments with local welders at Baghdad's Industrial Zone to identify workflow pain points in high-heat (45°C+) conditions.</w:t>
      </w:r>
    </w:p>
    <w:bookmarkEnd w:id="23"/>
    <w:bookmarkStart w:id="24" w:name="Xa19c247fd54b77e4311b38543ebd840a8c30a79"/>
    <w:p>
      <w:pPr>
        <w:pStyle w:val="Heading3"/>
      </w:pPr>
      <w:r>
        <w:t xml:space="preserve">Phase 2: Prototype Development &amp; Iterative Testing (Months 5-10)</w:t>
      </w:r>
    </w:p>
    <w:p>
      <w:pPr>
        <w:numPr>
          <w:ilvl w:val="0"/>
          <w:numId w:val="1003"/>
        </w:numPr>
        <w:pStyle w:val="Compact"/>
      </w:pPr>
      <w:r>
        <w:t xml:space="preserve">Engineer a hybrid welder using locally available materials: aluminum housing for corrosion resistance, ceramic-based dust filters, and microprocessor-controlled voltage stabilization.</w:t>
      </w:r>
    </w:p>
    <w:p>
      <w:pPr>
        <w:numPr>
          <w:ilvl w:val="0"/>
          <w:numId w:val="1003"/>
        </w:numPr>
        <w:pStyle w:val="Compact"/>
      </w:pPr>
      <w:r>
        <w:t xml:space="preserve">Pilot-testing at Baghdad's Al-Mansour Technical Center with real-world tasks: welding 40mm steel pipes (simulating water infrastructure), bridge rebar reinforcement, and solar panel mounting frames.</w:t>
      </w:r>
    </w:p>
    <w:bookmarkEnd w:id="24"/>
    <w:bookmarkStart w:id="25" w:name="X8896bd4143adbae707b69143ad6a6b54b81ad1a"/>
    <w:p>
      <w:pPr>
        <w:pStyle w:val="Heading3"/>
      </w:pPr>
      <w:r>
        <w:t xml:space="preserve">Phase 3: Community Integration &amp; Impact Assessment (Months 11-24)</w:t>
      </w:r>
    </w:p>
    <w:p>
      <w:pPr>
        <w:numPr>
          <w:ilvl w:val="0"/>
          <w:numId w:val="1004"/>
        </w:numPr>
        <w:pStyle w:val="Compact"/>
      </w:pPr>
      <w:r>
        <w:t xml:space="preserve">Deploy 25 units across Baghdad's critical infrastructure projects with integrated IoT sensors for remote performance monitoring.</w:t>
      </w:r>
    </w:p>
    <w:p>
      <w:pPr>
        <w:numPr>
          <w:ilvl w:val="0"/>
          <w:numId w:val="1004"/>
        </w:numPr>
        <w:pStyle w:val="Compact"/>
      </w:pPr>
      <w:r>
        <w:t xml:space="preserve">Implement a training curriculum at Baghdad Technical University, certified by the Iraqi Welding Association, focusing on indigenous maintenance techniques.</w:t>
      </w:r>
    </w:p>
    <w:p>
      <w:pPr>
        <w:numPr>
          <w:ilvl w:val="0"/>
          <w:numId w:val="1004"/>
        </w:numPr>
        <w:pStyle w:val="Compact"/>
      </w:pPr>
      <w:r>
        <w:t xml:space="preserve">Measure outcomes through: (a) equipment uptime (&gt;85% target vs. 32% industry average); (b) reduced repair costs; (c) job creation metrics for local technicians.</w:t>
      </w:r>
    </w:p>
    <w:bookmarkEnd w:id="25"/>
    <w:bookmarkEnd w:id="26"/>
    <w:bookmarkStart w:id="27" w:name="X54136c5f4adeee7c877dd27f348b2c248caf2de"/>
    <w:p>
      <w:pPr>
        <w:pStyle w:val="Heading2"/>
      </w:pPr>
      <w:r>
        <w:t xml:space="preserve">5. The Baghdad Context: Why This Research is Non-Negotiable</w:t>
      </w:r>
    </w:p>
    <w:p>
      <w:pPr>
        <w:pStyle w:val="FirstParagraph"/>
      </w:pPr>
      <w:r>
        <w:t xml:space="preserve">Baghdad's infrastructure crisis is not merely technical—it's existential. With 65% of the city's water network outdated and a projected 40% increase in construction demand by 2030 (World Bank), the need for reliable welding transcends engineering. This</w:t>
      </w:r>
      <w:r>
        <w:t xml:space="preserve"> </w:t>
      </w:r>
      <w:r>
        <w:rPr>
          <w:bCs/>
          <w:b/>
        </w:rPr>
        <w:t xml:space="preserve">Welder</w:t>
      </w:r>
      <w:r>
        <w:t xml:space="preserve"> </w:t>
      </w:r>
      <w:r>
        <w:t xml:space="preserve">system must prioritize:</w:t>
      </w:r>
    </w:p>
    <w:p>
      <w:pPr>
        <w:numPr>
          <w:ilvl w:val="0"/>
          <w:numId w:val="1005"/>
        </w:numPr>
        <w:pStyle w:val="Compact"/>
      </w:pPr>
      <w:r>
        <w:rPr>
          <w:iCs/>
          <w:i/>
        </w:rPr>
        <w:t xml:space="preserve">Dust Resilience:</w:t>
      </w:r>
      <w:r>
        <w:t xml:space="preserve"> </w:t>
      </w:r>
      <w:r>
        <w:t xml:space="preserve">Baghdad's annual sandstorms (18+ episodes) require sealed systems with replaceable air filters made from locally sourced cellulose.</w:t>
      </w:r>
    </w:p>
    <w:p>
      <w:pPr>
        <w:numPr>
          <w:ilvl w:val="0"/>
          <w:numId w:val="1005"/>
        </w:numPr>
        <w:pStyle w:val="Compact"/>
      </w:pPr>
      <w:r>
        <w:rPr>
          <w:iCs/>
          <w:i/>
        </w:rPr>
        <w:t xml:space="preserve">Energy Independence:</w:t>
      </w:r>
      <w:r>
        <w:t xml:space="preserve"> </w:t>
      </w:r>
      <w:r>
        <w:t xml:space="preserve">Integration with Iraq's growing solar microgrids (e.g., at Al-Rashid Stadium) to function during frequent grid outages.</w:t>
      </w:r>
    </w:p>
    <w:p>
      <w:pPr>
        <w:numPr>
          <w:ilvl w:val="0"/>
          <w:numId w:val="1005"/>
        </w:numPr>
        <w:pStyle w:val="Compact"/>
      </w:pPr>
      <w:r>
        <w:rPr>
          <w:iCs/>
          <w:i/>
        </w:rPr>
        <w:t xml:space="preserve">Cultural Appropriateness:</w:t>
      </w:r>
      <w:r>
        <w:t xml:space="preserve"> </w:t>
      </w:r>
      <w:r>
        <w:t xml:space="preserve">Tool design accommodating left-handed welders (42% of Baghdad's workforce), and maintenance guides in Arabic/Farsi for multi-ethnic teams.</w:t>
      </w:r>
    </w:p>
    <w:bookmarkEnd w:id="27"/>
    <w:bookmarkStart w:id="28" w:name="expected-outcomes-and-strategic-impact"/>
    <w:p>
      <w:pPr>
        <w:pStyle w:val="Heading2"/>
      </w:pPr>
      <w:r>
        <w:t xml:space="preserve">6. Expected Outcomes and Strategic Impact</w:t>
      </w:r>
    </w:p>
    <w:p>
      <w:pPr>
        <w:pStyle w:val="FirstParagraph"/>
      </w:pPr>
      <w:r>
        <w:t xml:space="preserve">This research will deliver three transformative outcomes:</w:t>
      </w:r>
    </w:p>
    <w:p>
      <w:pPr>
        <w:numPr>
          <w:ilvl w:val="0"/>
          <w:numId w:val="1006"/>
        </w:numPr>
        <w:pStyle w:val="Compact"/>
      </w:pPr>
      <w:r>
        <w:rPr>
          <w:bCs/>
          <w:b/>
        </w:rPr>
        <w:t xml:space="preserve">A certified, locally manufacturable welder model</w:t>
      </w:r>
      <w:r>
        <w:t xml:space="preserve"> </w:t>
      </w:r>
      <w:r>
        <w:t xml:space="preserve">(patent-pending) reducing parts import dependency by 85% through partnerships with Baghdad's metal fabrication clusters.</w:t>
      </w:r>
    </w:p>
    <w:p>
      <w:pPr>
        <w:numPr>
          <w:ilvl w:val="0"/>
          <w:numId w:val="1006"/>
        </w:numPr>
        <w:pStyle w:val="Compact"/>
      </w:pPr>
      <w:r>
        <w:rPr>
          <w:bCs/>
          <w:b/>
        </w:rPr>
        <w:t xml:space="preserve">20+ trained Iraqi technicians</w:t>
      </w:r>
      <w:r>
        <w:t xml:space="preserve"> </w:t>
      </w:r>
      <w:r>
        <w:t xml:space="preserve">becoming certified maintenance providers, creating sustainable livelihoods in a high-demand sector.</w:t>
      </w:r>
    </w:p>
    <w:p>
      <w:pPr>
        <w:numPr>
          <w:ilvl w:val="0"/>
          <w:numId w:val="1006"/>
        </w:numPr>
        <w:pStyle w:val="Compact"/>
      </w:pPr>
      <w:r>
        <w:rPr>
          <w:bCs/>
          <w:b/>
        </w:rPr>
        <w:t xml:space="preserve">Economic validation</w:t>
      </w:r>
      <w:r>
        <w:t xml:space="preserve"> </w:t>
      </w:r>
      <w:r>
        <w:t xml:space="preserve">showing 40% lower lifetime costs than imported alternatives—critical for Iraq's $35 billion annual infrastructure budget (Ministry of Finance, 2023).</w:t>
      </w:r>
    </w:p>
    <w:p>
      <w:pPr>
        <w:pStyle w:val="FirstParagraph"/>
      </w:pPr>
      <w:r>
        <w:t xml:space="preserve">Crucially, this project aligns with Baghdad's Municipal Development Plan 2035, specifically targeting "reducing construction delays by 50% through adaptive technology." The success metrics directly support Iraq's Vision 2040 ambition to position the capital as a regional infrastructure hub.</w:t>
      </w:r>
    </w:p>
    <w:bookmarkEnd w:id="28"/>
    <w:bookmarkStart w:id="29" w:name="ethical-and-sustainable-considerations"/>
    <w:p>
      <w:pPr>
        <w:pStyle w:val="Heading2"/>
      </w:pPr>
      <w:r>
        <w:t xml:space="preserve">7. Ethical and Sustainable Considerations</w:t>
      </w:r>
    </w:p>
    <w:p>
      <w:pPr>
        <w:pStyle w:val="FirstParagraph"/>
      </w:pPr>
      <w:r>
        <w:t xml:space="preserve">All research protocols adhere to the Iraqi National Research Ethics Code and UNDP's Responsible Innovation Framework. The design prioritizes:</w:t>
      </w:r>
    </w:p>
    <w:p>
      <w:pPr>
        <w:numPr>
          <w:ilvl w:val="0"/>
          <w:numId w:val="1007"/>
        </w:numPr>
        <w:pStyle w:val="Compact"/>
      </w:pPr>
      <w:r>
        <w:rPr>
          <w:iCs/>
          <w:i/>
        </w:rPr>
        <w:t xml:space="preserve">Environmental Stewardship:</w:t>
      </w:r>
      <w:r>
        <w:t xml:space="preserve"> </w:t>
      </w:r>
      <w:r>
        <w:t xml:space="preserve">Recycled aluminum casing (sourcing from Baghdad's scrap metal markets) reducing carbon footprint by 28% versus new steel.</w:t>
      </w:r>
    </w:p>
    <w:p>
      <w:pPr>
        <w:numPr>
          <w:ilvl w:val="0"/>
          <w:numId w:val="1007"/>
        </w:numPr>
        <w:pStyle w:val="Compact"/>
      </w:pPr>
      <w:r>
        <w:rPr>
          <w:iCs/>
          <w:i/>
        </w:rPr>
        <w:t xml:space="preserve">Gender Inclusion:</w:t>
      </w:r>
      <w:r>
        <w:t xml:space="preserve"> </w:t>
      </w:r>
      <w:r>
        <w:t xml:space="preserve">Partnering with Women in Engineering Iraq to ensure 35% of trainee positions for women, addressing the sector's current 91% male dominance.</w:t>
      </w:r>
    </w:p>
    <w:p>
      <w:pPr>
        <w:numPr>
          <w:ilvl w:val="0"/>
          <w:numId w:val="1007"/>
        </w:numPr>
        <w:pStyle w:val="Compact"/>
      </w:pPr>
      <w:r>
        <w:rPr>
          <w:iCs/>
          <w:i/>
        </w:rPr>
        <w:t xml:space="preserve">Social License:</w:t>
      </w:r>
      <w:r>
        <w:t xml:space="preserve"> </w:t>
      </w:r>
      <w:r>
        <w:t xml:space="preserve">Community workshops at Sadr City and Al-Jadriya neighborhoods to co-design safety features addressing local concerns about welding fumes in densely populated areas.</w:t>
      </w:r>
    </w:p>
    <w:bookmarkEnd w:id="29"/>
    <w:bookmarkStart w:id="30" w:name="Xe5f82d203f9aa9d15d96eac70e66aa8162d9799"/>
    <w:p>
      <w:pPr>
        <w:pStyle w:val="Heading2"/>
      </w:pPr>
      <w:r>
        <w:t xml:space="preserve">8. Conclusion: A Foundation for Baghdad's Resilient Future</w:t>
      </w:r>
    </w:p>
    <w:p>
      <w:pPr>
        <w:pStyle w:val="FirstParagraph"/>
      </w:pPr>
      <w:r>
        <w:t xml:space="preserve">This research is not merely about building a better</w:t>
      </w:r>
      <w:r>
        <w:t xml:space="preserve"> </w:t>
      </w:r>
      <w:r>
        <w:rPr>
          <w:bCs/>
          <w:b/>
        </w:rPr>
        <w:t xml:space="preserve">Welder</w:t>
      </w:r>
      <w:r>
        <w:t xml:space="preserve">; it is an investment in Baghdad's sovereignty over its own reconstruction. By grounding innovation in the city's lived reality—its dust, heat, electrical chaos, and cultural fabric—we create technology that doesn't just function but thrives where others fail. The successful deployment of this system will establish a replicable model for engineering solutions across Iraq's conflict-affected regions, transforming the</w:t>
      </w:r>
      <w:r>
        <w:t xml:space="preserve"> </w:t>
      </w:r>
      <w:r>
        <w:rPr>
          <w:bCs/>
          <w:b/>
        </w:rPr>
        <w:t xml:space="preserve">Welder</w:t>
      </w:r>
      <w:r>
        <w:t xml:space="preserve"> </w:t>
      </w:r>
      <w:r>
        <w:t xml:space="preserve">from a mere tool into a catalyst for economic self-determination. As Baghdad rebuilds its bridges, water systems, and energy networks, this research ensures that every weld made in the capital's streets becomes a testament to resilience engineered by Iraqis for Iraqis.</w:t>
      </w:r>
    </w:p>
    <w:bookmarkEnd w:id="30"/>
    <w:bookmarkStart w:id="31" w:name="references"/>
    <w:p>
      <w:pPr>
        <w:pStyle w:val="Heading2"/>
      </w:pPr>
      <w:r>
        <w:t xml:space="preserve">9. References</w:t>
      </w:r>
    </w:p>
    <w:p>
      <w:pPr>
        <w:numPr>
          <w:ilvl w:val="0"/>
          <w:numId w:val="1008"/>
        </w:numPr>
        <w:pStyle w:val="Compact"/>
      </w:pPr>
      <w:r>
        <w:t xml:space="preserve">Iraqi Ministry of Works (2023). *Infrastructure Failure Analysis Report: Baghdad Districts*. Baghdad: Public Administration Press.</w:t>
      </w:r>
    </w:p>
    <w:p>
      <w:pPr>
        <w:numPr>
          <w:ilvl w:val="0"/>
          <w:numId w:val="1008"/>
        </w:numPr>
        <w:pStyle w:val="Compact"/>
      </w:pPr>
      <w:r>
        <w:t xml:space="preserve">UNDP Iraq (2024). *Sustainable Development Goals Implementation Strategy*. Baghdad: UNDP Regional Office.</w:t>
      </w:r>
    </w:p>
    <w:p>
      <w:pPr>
        <w:numPr>
          <w:ilvl w:val="0"/>
          <w:numId w:val="1008"/>
        </w:numPr>
        <w:pStyle w:val="Compact"/>
      </w:pPr>
      <w:r>
        <w:t xml:space="preserve">World Bank (2023). *Baghdad Urban Infrastructure Assessment*. Washington, D.C.: World Bank Group.</w:t>
      </w:r>
    </w:p>
    <w:p>
      <w:pPr>
        <w:numPr>
          <w:ilvl w:val="0"/>
          <w:numId w:val="1008"/>
        </w:numPr>
        <w:pStyle w:val="Compact"/>
      </w:pPr>
      <w:r>
        <w:t xml:space="preserve">Iraqi Welding Association (2023). *Technical Standards for Construction in Dust-Prone Environments*. Baghdad: IWA Publications.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System for Baghdad, Iraq Infrastructure Reconstruction</dc:title>
  <dc:creator/>
  <dc:language>en</dc:language>
  <cp:keywords/>
  <dcterms:created xsi:type="dcterms:W3CDTF">2026-07-21T00:19:08Z</dcterms:created>
  <dcterms:modified xsi:type="dcterms:W3CDTF">2026-07-21T00:19:08Z</dcterms:modified>
</cp:coreProperties>
</file>

<file path=docProps/custom.xml><?xml version="1.0" encoding="utf-8"?>
<Properties xmlns="http://schemas.openxmlformats.org/officeDocument/2006/custom-properties" xmlns:vt="http://schemas.openxmlformats.org/officeDocument/2006/docPropsVTypes"/>
</file>