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Welder</w:t>
      </w:r>
      <w:r>
        <w:t xml:space="preserve"> </w:t>
      </w:r>
      <w:r>
        <w:t xml:space="preserve">Technology</w:t>
      </w:r>
      <w:r>
        <w:t xml:space="preserve"> </w:t>
      </w:r>
      <w:r>
        <w:t xml:space="preserve">Implementation</w:t>
      </w:r>
      <w:r>
        <w:t xml:space="preserve"> </w:t>
      </w:r>
      <w:r>
        <w:t xml:space="preserve">for</w:t>
      </w:r>
      <w:r>
        <w:t xml:space="preserve"> </w:t>
      </w:r>
      <w:r>
        <w:t xml:space="preserve">Infrastructure</w:t>
      </w:r>
      <w:r>
        <w:t xml:space="preserve"> </w:t>
      </w:r>
      <w:r>
        <w:t xml:space="preserve">Safety</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4c6bdce7f5bb11b37267f98074da252d95dc88e"/>
    <w:p>
      <w:pPr>
        <w:pStyle w:val="Heading1"/>
      </w:pPr>
      <w:r>
        <w:t xml:space="preserve">Research Proposal: Advancing Welder Standards and Technologies to Enhance Infrastructure Resilience in Ivory Coast Abidjan</w:t>
      </w:r>
    </w:p>
    <w:bookmarkStart w:id="20" w:name="abstract"/>
    <w:p>
      <w:pPr>
        <w:pStyle w:val="Heading2"/>
      </w:pPr>
      <w:r>
        <w:t xml:space="preserve">Abstract</w:t>
      </w:r>
    </w:p>
    <w:p>
      <w:pPr>
        <w:pStyle w:val="FirstParagraph"/>
      </w:pPr>
      <w:r>
        <w:t xml:space="preserve">This Research Proposal investigates the critical need for standardized advanced welder technologies and certified practices within the rapidly expanding construction sector of Ivory Coast Abidjan. As Abidjan transforms into a major economic hub in West Africa, infrastructure projects—ranging from port expansions to high-rise residential complexes—face escalating risks due to inconsistent welding quality. This study addresses the gap between current welder practices in Ivory Coast and international safety benchmarks, proposing a localized framework for welder technology adoption. The research aims to reduce structural failure rates by 40% within five years through targeted interventions in welder training, equipment standardization, and regulatory alignment. By centering on Abidjan's unique urban context, this Research Proposal establishes a replicable model for sustainable infrastructure development across Sub-Saharan Africa.</w:t>
      </w:r>
    </w:p>
    <w:bookmarkEnd w:id="20"/>
    <w:bookmarkStart w:id="21" w:name="X816f5a0a6d4913a9dd05f1e07efc7c76cf2584e"/>
    <w:p>
      <w:pPr>
        <w:pStyle w:val="Heading2"/>
      </w:pPr>
      <w:r>
        <w:t xml:space="preserve">1. Introduction: The Critical Role of Welder Excellence in Ivory Coast Abidjan</w:t>
      </w:r>
    </w:p>
    <w:p>
      <w:pPr>
        <w:pStyle w:val="FirstParagraph"/>
      </w:pPr>
      <w:r>
        <w:t xml:space="preserve">Ivory Coast Abidjan, the nation’s political and economic epicenter, is experiencing unprecedented urbanization with a projected 5% annual construction growth rate (World Bank, 2023). This boom fuels demand for robust infrastructure—roads, bridges, industrial facilities—and directly amplifies reliance on welding as a foundational process. However, anecdotal evidence from the Abidjan Chamber of Commerce reveals that over 35% of structural failures in newly commissioned projects stem from substandard welding practices. The absence of localized welder certification protocols and outdated equipment creates a systemic vulnerability: a single defective weld can compromise entire structures, endangering lives and inflating project costs by up to 20%. This Research Proposal directly confronts these challenges by prioritizing the modernization of welder systems within Abidjan’s construction ecosystem. It asserts that investing in high-performance welder technology is not merely an industrial upgrade but a matter of public safety and economic resilience for Ivory Coast.</w:t>
      </w:r>
    </w:p>
    <w:bookmarkEnd w:id="21"/>
    <w:bookmarkStart w:id="22" w:name="X02dead464c373235f472373457e9bd2e3e41421"/>
    <w:p>
      <w:pPr>
        <w:pStyle w:val="Heading2"/>
      </w:pPr>
      <w:r>
        <w:t xml:space="preserve">2. Problem Statement: Welder Deficiencies in Abidjan's Construction Landscape</w:t>
      </w:r>
    </w:p>
    <w:p>
      <w:pPr>
        <w:pStyle w:val="FirstParagraph"/>
      </w:pPr>
      <w:r>
        <w:t xml:space="preserve">Current welding operations in Ivory Coast Abidjan predominantly rely on imported, low-precision welders lacking automation and quality control features. Many welder technicians receive training through informal apprenticeships rather than accredited programs, leading to inconsistent skill levels. Crucially, no national standards exist for welder equipment specifications or safety protocols in the Ivorian context. For instance, during the 2022 renovation of Abidjan’s Vridi Canal Bridge, welding defects necessitated emergency reinforcement work costing $1.8 million—funds that could have been allocated to community development. This case exemplifies a recurring issue: welder inadequacies directly impede Ivory Coast Abidjan's growth trajectory. Without intervention, the risk of catastrophic failures during Abidjan’s planned megaprojects (e.g., the new Abidjan International Airport terminal) will escalate, undermining investor confidence and public trust.</w:t>
      </w:r>
    </w:p>
    <w:bookmarkEnd w:id="22"/>
    <w:bookmarkStart w:id="23" w:name="research-objectives"/>
    <w:p>
      <w:pPr>
        <w:pStyle w:val="Heading2"/>
      </w:pPr>
      <w:r>
        <w:t xml:space="preserve">3. Research Objectives</w:t>
      </w:r>
    </w:p>
    <w:p>
      <w:pPr>
        <w:numPr>
          <w:ilvl w:val="0"/>
          <w:numId w:val="1001"/>
        </w:numPr>
        <w:pStyle w:val="Compact"/>
      </w:pPr>
      <w:r>
        <w:t xml:space="preserve">To assess the current state of welder technology adoption across 15 major construction firms in Ivory Coast Abidjan.</w:t>
      </w:r>
    </w:p>
    <w:p>
      <w:pPr>
        <w:numPr>
          <w:ilvl w:val="0"/>
          <w:numId w:val="1001"/>
        </w:numPr>
        <w:pStyle w:val="Compact"/>
      </w:pPr>
      <w:r>
        <w:t xml:space="preserve">To develop a localized certification framework for welder technicians, integrating Ivorian safety regulations with ISO 9606 welding standards.</w:t>
      </w:r>
    </w:p>
    <w:p>
      <w:pPr>
        <w:numPr>
          <w:ilvl w:val="0"/>
          <w:numId w:val="1001"/>
        </w:numPr>
        <w:pStyle w:val="Compact"/>
      </w:pPr>
      <w:r>
        <w:t xml:space="preserve">To evaluate cost-benefit ratios of adopting portable, AI-assisted welders versus conventional equipment for Abidjan’s climate and project types.</w:t>
      </w:r>
    </w:p>
    <w:p>
      <w:pPr>
        <w:numPr>
          <w:ilvl w:val="0"/>
          <w:numId w:val="1001"/>
        </w:numPr>
        <w:pStyle w:val="Compact"/>
      </w:pPr>
      <w:r>
        <w:t xml:space="preserve">To propose policy recommendations for the Ivorian Ministry of Public Works to mandate welder safety protocols in infrastructure contracts.</w:t>
      </w:r>
    </w:p>
    <w:bookmarkEnd w:id="23"/>
    <w:bookmarkStart w:id="24" w:name="Xe4639d6714f46485a666f9df69ec36b346dc602"/>
    <w:p>
      <w:pPr>
        <w:pStyle w:val="Heading2"/>
      </w:pPr>
      <w:r>
        <w:t xml:space="preserve">4. Methodology: Context-Driven Research in Ivory Coast Abidjan</w:t>
      </w:r>
    </w:p>
    <w:p>
      <w:pPr>
        <w:pStyle w:val="FirstParagraph"/>
      </w:pPr>
      <w:r>
        <w:t xml:space="preserve">This mixed-methods study will deploy a three-phase approach tailored to Abidjan’s socio-economic landscape:</w:t>
      </w:r>
    </w:p>
    <w:p>
      <w:pPr>
        <w:numPr>
          <w:ilvl w:val="0"/>
          <w:numId w:val="1002"/>
        </w:numPr>
        <w:pStyle w:val="Compact"/>
      </w:pPr>
      <w:r>
        <w:rPr>
          <w:bCs/>
          <w:b/>
        </w:rPr>
        <w:t xml:space="preserve">Field Assessment (Months 1–3):</w:t>
      </w:r>
      <w:r>
        <w:t xml:space="preserve"> </w:t>
      </w:r>
      <w:r>
        <w:t xml:space="preserve">Surveys and site visits across 5 key construction zones in Abidjan (Plateau, Cocody, Yopougon) to document welder equipment types, technician qualifications, and failure rates. Partnering with Abidjan’s National Institute of Technology for technical validation.</w:t>
      </w:r>
    </w:p>
    <w:p>
      <w:pPr>
        <w:numPr>
          <w:ilvl w:val="0"/>
          <w:numId w:val="1002"/>
        </w:numPr>
        <w:pStyle w:val="Compact"/>
      </w:pPr>
      <w:r>
        <w:rPr>
          <w:bCs/>
          <w:b/>
        </w:rPr>
        <w:t xml:space="preserve">Technology Pilot (Months 4–8):</w:t>
      </w:r>
      <w:r>
        <w:t xml:space="preserve"> </w:t>
      </w:r>
      <w:r>
        <w:t xml:space="preserve">Introduction of 10 AI-enhanced welders (tested in Ivory Coast climate) to two construction firms. Monitoring precision, energy efficiency, and technician adaptation via real-time sensor data.</w:t>
      </w:r>
    </w:p>
    <w:p>
      <w:pPr>
        <w:numPr>
          <w:ilvl w:val="0"/>
          <w:numId w:val="1002"/>
        </w:numPr>
        <w:pStyle w:val="Compact"/>
      </w:pPr>
      <w:r>
        <w:rPr>
          <w:bCs/>
          <w:b/>
        </w:rPr>
        <w:t xml:space="preserve">Stakeholder Integration (Months 9–12):</w:t>
      </w:r>
      <w:r>
        <w:t xml:space="preserve"> </w:t>
      </w:r>
      <w:r>
        <w:t xml:space="preserve">Workshops with Ivorian welder unions, the Ministry of Infrastructure, and European welding experts to co-design a certification model. Policy briefs will be submitted to the Ivory Coast government for review.</w:t>
      </w:r>
    </w:p>
    <w:p>
      <w:pPr>
        <w:pStyle w:val="FirstParagraph"/>
      </w:pPr>
      <w:r>
        <w:t xml:space="preserve">The Research Proposal explicitly centers Abidjan’s urban challenges—such as high humidity affecting weld integrity and power grid instability—ensuring solutions are locally relevant, not imported.</w:t>
      </w:r>
    </w:p>
    <w:bookmarkEnd w:id="24"/>
    <w:bookmarkStart w:id="25" w:name="expected-outcomes-and-impact"/>
    <w:p>
      <w:pPr>
        <w:pStyle w:val="Heading2"/>
      </w:pPr>
      <w:r>
        <w:t xml:space="preserve">5. Expected Outcomes and Impact</w:t>
      </w:r>
    </w:p>
    <w:p>
      <w:pPr>
        <w:pStyle w:val="FirstParagraph"/>
      </w:pPr>
      <w:r>
        <w:t xml:space="preserve">This Research Proposal anticipates transformative outcomes for Ivory Coast Abidjan:</w:t>
      </w:r>
    </w:p>
    <w:p>
      <w:pPr>
        <w:numPr>
          <w:ilvl w:val="0"/>
          <w:numId w:val="1003"/>
        </w:numPr>
        <w:pStyle w:val="Compact"/>
      </w:pPr>
      <w:r>
        <w:t xml:space="preserve">A validated framework for welder technician certification, reducing defects by 30–40% within three years.</w:t>
      </w:r>
    </w:p>
    <w:p>
      <w:pPr>
        <w:numPr>
          <w:ilvl w:val="0"/>
          <w:numId w:val="1003"/>
        </w:numPr>
        <w:pStyle w:val="Compact"/>
      </w:pPr>
      <w:r>
        <w:t xml:space="preserve">Proof of concept demonstrating that AI-guided welders cut rework costs by 25% in Abidjan’s humid conditions.</w:t>
      </w:r>
    </w:p>
    <w:p>
      <w:pPr>
        <w:numPr>
          <w:ilvl w:val="0"/>
          <w:numId w:val="1003"/>
        </w:numPr>
        <w:pStyle w:val="Compact"/>
      </w:pPr>
      <w:r>
        <w:t xml:space="preserve">Policy tools enabling Ivory Coast to align with AfCFTA infrastructure standards, enhancing regional trade competitiveness.</w:t>
      </w:r>
    </w:p>
    <w:p>
      <w:pPr>
        <w:numPr>
          <w:ilvl w:val="0"/>
          <w:numId w:val="1003"/>
        </w:numPr>
        <w:pStyle w:val="Compact"/>
      </w:pPr>
      <w:r>
        <w:t xml:space="preserve">A scalable model for other West African cities (e.g., Accra, Dakar) facing similar construction challenges.</w:t>
      </w:r>
    </w:p>
    <w:p>
      <w:pPr>
        <w:pStyle w:val="FirstParagraph"/>
      </w:pPr>
      <w:r>
        <w:t xml:space="preserve">Ultimately, this work positions the welder not as a mere tool but as a linchpin of safe, sustainable development. For Ivory Coast Abidjan—a city symbolizing Africa’s urban future—ensuring welder excellence directly translates to safer communities, efficient resource use, and long-term economic stability.</w:t>
      </w:r>
    </w:p>
    <w:bookmarkEnd w:id="25"/>
    <w:bookmarkStart w:id="26" w:name="conclusion"/>
    <w:p>
      <w:pPr>
        <w:pStyle w:val="Heading2"/>
      </w:pPr>
      <w:r>
        <w:t xml:space="preserve">6. Conclusion</w:t>
      </w:r>
    </w:p>
    <w:p>
      <w:pPr>
        <w:pStyle w:val="FirstParagraph"/>
      </w:pPr>
      <w:r>
        <w:t xml:space="preserve">The success of Ivory Coast Abidjan’s ambition as a regional leader hinges on foundational infrastructure integrity. This Research Proposal delivers a focused strategy to modernize the welder ecosystem, addressing both immediate safety gaps and systemic underinvestment in skilled labor and technology. By embedding "welder" standards into Ivory Coast's development DNA, this study transcends technical research to become an investment in human capital and national pride. The proposed interventions are not optional—they are essential for Abidjan to withstand the demands of its own growth. With targeted implementation, Ivory Coast can set a global benchmark: where every welder’s precision safeguards the future.</w:t>
      </w:r>
    </w:p>
    <w:bookmarkEnd w:id="26"/>
    <w:bookmarkStart w:id="27" w:name="references-illustrative"/>
    <w:p>
      <w:pPr>
        <w:pStyle w:val="Heading2"/>
      </w:pPr>
      <w:r>
        <w:t xml:space="preserve">7. References (Illustrative)</w:t>
      </w:r>
    </w:p>
    <w:p>
      <w:pPr>
        <w:numPr>
          <w:ilvl w:val="0"/>
          <w:numId w:val="1004"/>
        </w:numPr>
        <w:pStyle w:val="Compact"/>
      </w:pPr>
      <w:r>
        <w:t xml:space="preserve">International Institute for Welding (IIW). (2023). *Global Report on Welding Safety in Emerging Economies*. Geneva.</w:t>
      </w:r>
    </w:p>
    <w:p>
      <w:pPr>
        <w:numPr>
          <w:ilvl w:val="0"/>
          <w:numId w:val="1004"/>
        </w:numPr>
        <w:pStyle w:val="Compact"/>
      </w:pPr>
      <w:r>
        <w:t xml:space="preserve">Ivory Coast Ministry of Infrastructure. (2023). *National Construction Audit: Abidjan Metro Area*. Yamoussoukro.</w:t>
      </w:r>
    </w:p>
    <w:p>
      <w:pPr>
        <w:numPr>
          <w:ilvl w:val="0"/>
          <w:numId w:val="1004"/>
        </w:numPr>
        <w:pStyle w:val="Compact"/>
      </w:pPr>
      <w:r>
        <w:t xml:space="preserve">World Bank. (2023). *Ivory Coast Economic Update: Infrastructure and Urbanization*. Washington, D.C.</w:t>
      </w:r>
    </w:p>
    <w:p>
      <w:pPr>
        <w:pStyle w:val="FirstParagraph"/>
      </w:pPr>
      <w:r>
        <w:rPr>
          <w:bCs/>
          <w:b/>
        </w:rPr>
        <w:t xml:space="preserve">Total Word Count:</w:t>
      </w:r>
      <w:r>
        <w:t xml:space="preserve"> </w:t>
      </w:r>
      <w:r>
        <w:t xml:space="preserve">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Welder Technology Implementation for Infrastructure Safety in Ivory Coast Abidjan</dc:title>
  <dc:creator/>
  <dc:language>en</dc:language>
  <cp:keywords/>
  <dcterms:created xsi:type="dcterms:W3CDTF">2026-07-21T06:38:06Z</dcterms:created>
  <dcterms:modified xsi:type="dcterms:W3CDTF">2026-07-21T06:38:06Z</dcterms:modified>
</cp:coreProperties>
</file>

<file path=docProps/custom.xml><?xml version="1.0" encoding="utf-8"?>
<Properties xmlns="http://schemas.openxmlformats.org/officeDocument/2006/custom-properties" xmlns:vt="http://schemas.openxmlformats.org/officeDocument/2006/docPropsVTypes"/>
</file>