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Development</w:t>
      </w:r>
      <w:r>
        <w:t xml:space="preserve"> </w:t>
      </w:r>
      <w:r>
        <w:t xml:space="preserve">for</w:t>
      </w:r>
      <w:r>
        <w:t xml:space="preserve"> </w:t>
      </w:r>
      <w:r>
        <w:t xml:space="preserve">Welders</w:t>
      </w:r>
      <w:r>
        <w:t xml:space="preserve"> </w:t>
      </w:r>
      <w:r>
        <w:t xml:space="preserve">in</w:t>
      </w:r>
      <w:r>
        <w:t xml:space="preserve"> </w:t>
      </w:r>
      <w:r>
        <w:t xml:space="preserve">Almaty,</w:t>
      </w:r>
      <w:r>
        <w:t xml:space="preserve"> </w:t>
      </w:r>
      <w:r>
        <w:t xml:space="preserve">Kazakhstan</w:t>
      </w:r>
    </w:p>
    <w:bookmarkStart w:id="32" w:name="Xe3299f08ffac3a5fffa61b956f602898d746412"/>
    <w:p>
      <w:pPr>
        <w:pStyle w:val="Heading1"/>
      </w:pPr>
      <w:r>
        <w:t xml:space="preserve">Research Proposal: Strategic Workforce Development and Certification Framework for Professional Welders in Almaty, Kazakhstan</w:t>
      </w:r>
    </w:p>
    <w:bookmarkStart w:id="20" w:name="introduction"/>
    <w:p>
      <w:pPr>
        <w:pStyle w:val="Heading2"/>
      </w:pPr>
      <w:r>
        <w:t xml:space="preserve">1. Introduction</w:t>
      </w:r>
    </w:p>
    <w:p>
      <w:pPr>
        <w:pStyle w:val="FirstParagraph"/>
      </w:pPr>
      <w:r>
        <w:t xml:space="preserve">The Republic of Kazakhstan has embarked on an ambitious industrial modernization trajectory, with Almaty serving as the nation's primary economic and technological hub. As the country accelerates infrastructure development—including energy projects, transportation networks, and manufacturing facilities—the demand for skilled welding professionals has surged exponentially. This research proposal addresses a critical gap: the acute shortage of certified welders in Almaty capable of meeting international quality standards required for Kazakhstan's evolving industrial landscape. With Almaty's strategic position as Central Asia's leading economic center and its role in major projects like the "Digital Kazakhstan" initiative and Eurasian infrastructure corridors, this study proposes a comprehensive framework to develop and certify professional</w:t>
      </w:r>
      <w:r>
        <w:t xml:space="preserve"> </w:t>
      </w:r>
      <w:r>
        <w:rPr>
          <w:bCs/>
          <w:b/>
        </w:rPr>
        <w:t xml:space="preserve">Welder</w:t>
      </w:r>
      <w:r>
        <w:t xml:space="preserve"> </w:t>
      </w:r>
      <w:r>
        <w:t xml:space="preserve">workforces tailored to local and global market demands.</w:t>
      </w:r>
    </w:p>
    <w:bookmarkEnd w:id="20"/>
    <w:bookmarkStart w:id="21" w:name="problem-statement"/>
    <w:p>
      <w:pPr>
        <w:pStyle w:val="Heading2"/>
      </w:pPr>
      <w:r>
        <w:t xml:space="preserve">2. Problem Statement</w:t>
      </w:r>
    </w:p>
    <w:p>
      <w:pPr>
        <w:pStyle w:val="FirstParagraph"/>
      </w:pPr>
      <w:r>
        <w:t xml:space="preserve">Almaty faces a dual challenge in its welding sector: (1) a 40% vacancy rate for certified welders across manufacturing, oil/gas, and construction sectors as reported by the Kazakhstani Ministry of Employment (2023), and (2) significant quality discrepancies in welding work that compromise project safety and longevity. Current vocational training programs lack alignment with international standards such as ASME, ISO 9606, and AWS D1.1—standards essential for Kazakhstan's integration into global supply chains. This deficit not only jeopardizes major infrastructure projects but also hinders Almaty's ambition to become a regional manufacturing hub. Without urgent intervention, the industrial growth trajectory in</w:t>
      </w:r>
      <w:r>
        <w:t xml:space="preserve"> </w:t>
      </w:r>
      <w:r>
        <w:rPr>
          <w:bCs/>
          <w:b/>
        </w:rPr>
        <w:t xml:space="preserve">Kazakhstan Almaty</w:t>
      </w:r>
      <w:r>
        <w:t xml:space="preserve"> </w:t>
      </w:r>
      <w:r>
        <w:t xml:space="preserve">will face persistent bottlenecks.</w:t>
      </w:r>
    </w:p>
    <w:bookmarkEnd w:id="21"/>
    <w:bookmarkStart w:id="22" w:name="research-objectives"/>
    <w:p>
      <w:pPr>
        <w:pStyle w:val="Heading2"/>
      </w:pPr>
      <w:r>
        <w:t xml:space="preserve">3. Research Objectives</w:t>
      </w:r>
    </w:p>
    <w:p>
      <w:pPr>
        <w:numPr>
          <w:ilvl w:val="0"/>
          <w:numId w:val="1001"/>
        </w:numPr>
        <w:pStyle w:val="Compact"/>
      </w:pPr>
      <w:r>
        <w:t xml:space="preserve">Assess the current welding workforce capacity, skill gaps, and certification pathways in Almaty through surveys of 50+ industrial employers and vocational institutions.</w:t>
      </w:r>
    </w:p>
    <w:p>
      <w:pPr>
        <w:numPr>
          <w:ilvl w:val="0"/>
          <w:numId w:val="1001"/>
        </w:numPr>
        <w:pStyle w:val="Compact"/>
      </w:pPr>
      <w:r>
        <w:t xml:space="preserve">Develop a standardized certification curriculum for welders incorporating Kazakhstani occupational standards (GOST) and international benchmarks applicable to Almaty's industrial context.</w:t>
      </w:r>
    </w:p>
    <w:p>
      <w:pPr>
        <w:numPr>
          <w:ilvl w:val="0"/>
          <w:numId w:val="1001"/>
        </w:numPr>
        <w:pStyle w:val="Compact"/>
      </w:pPr>
      <w:r>
        <w:t xml:space="preserve">Create a scalable model for on-the-job training (OJT) partnerships between Almaty-based industries, technical colleges, and international welding associations.</w:t>
      </w:r>
    </w:p>
    <w:p>
      <w:pPr>
        <w:numPr>
          <w:ilvl w:val="0"/>
          <w:numId w:val="1001"/>
        </w:numPr>
        <w:pStyle w:val="Compact"/>
      </w:pPr>
      <w:r>
        <w:t xml:space="preserve">Quantify the economic impact of workforce development on project timelines, quality compliance, and cost savings for Almaty-based enterprises.</w:t>
      </w:r>
    </w:p>
    <w:bookmarkEnd w:id="22"/>
    <w:bookmarkStart w:id="23" w:name="Xf72a4fa7460d0fadfb3f2dc479a727eec72cdf6"/>
    <w:p>
      <w:pPr>
        <w:pStyle w:val="Heading2"/>
      </w:pPr>
      <w:r>
        <w:t xml:space="preserve">4. Literature Review: Welding Industry Context in Central Asia</w:t>
      </w:r>
    </w:p>
    <w:p>
      <w:pPr>
        <w:pStyle w:val="FirstParagraph"/>
      </w:pPr>
      <w:r>
        <w:t xml:space="preserve">Existing studies (e.g., World Bank, 2021; Central Asian Industrial Development Journal) highlight that Kazakhstan's welding sector suffers from fragmented training systems and outdated pedagogical approaches. Unlike neighboring countries where digital twin technology is integrated into welder training (e.g., Uzbekistan's "Smart Welding Labs"), Almaty relies on manual instruction methods with insufficient access to modern equipment. Crucially, no research has examined the specific needs of</w:t>
      </w:r>
      <w:r>
        <w:t xml:space="preserve"> </w:t>
      </w:r>
      <w:r>
        <w:rPr>
          <w:bCs/>
          <w:b/>
        </w:rPr>
        <w:t xml:space="preserve">Welder</w:t>
      </w:r>
      <w:r>
        <w:t xml:space="preserve"> </w:t>
      </w:r>
      <w:r>
        <w:t xml:space="preserve">certification within Almaty's unique economic ecosystem—where projects often require multi-material welding (aluminum, duplex steel) for extreme climate conditions (winter temperatures down to -35°C). This gap necessitates context-specific research to avoid importing generic solutions unsuitable for Kazakhstan's operational environment.</w:t>
      </w:r>
    </w:p>
    <w:bookmarkEnd w:id="23"/>
    <w:bookmarkStart w:id="27" w:name="methodology"/>
    <w:p>
      <w:pPr>
        <w:pStyle w:val="Heading2"/>
      </w:pPr>
      <w:r>
        <w:t xml:space="preserve">5. Methodology</w:t>
      </w:r>
    </w:p>
    <w:p>
      <w:pPr>
        <w:pStyle w:val="FirstParagraph"/>
      </w:pPr>
      <w:r>
        <w:t xml:space="preserve">This mixed-methods study will deploy three phases across 18 months:</w:t>
      </w:r>
    </w:p>
    <w:bookmarkStart w:id="24" w:name="phase-1-field-assessment-months-1-4"/>
    <w:p>
      <w:pPr>
        <w:pStyle w:val="Heading3"/>
      </w:pPr>
      <w:r>
        <w:t xml:space="preserve">Phase 1: Field Assessment (Months 1-4)</w:t>
      </w:r>
    </w:p>
    <w:p>
      <w:pPr>
        <w:numPr>
          <w:ilvl w:val="0"/>
          <w:numId w:val="1002"/>
        </w:numPr>
        <w:pStyle w:val="Compact"/>
      </w:pPr>
      <w:r>
        <w:t xml:space="preserve">Conduct structured interviews with 30+ Almaty-based manufacturers (e.g., KazMunayGas, Almaty Steel Plant) and vocational centers</w:t>
      </w:r>
    </w:p>
    <w:p>
      <w:pPr>
        <w:numPr>
          <w:ilvl w:val="0"/>
          <w:numId w:val="1002"/>
        </w:numPr>
        <w:pStyle w:val="Compact"/>
      </w:pPr>
      <w:r>
        <w:t xml:space="preserve">Analyze welding quality audit reports from the Kazakhstan Standards Agency (Kazstandart) for Almaty projects</w:t>
      </w:r>
    </w:p>
    <w:bookmarkEnd w:id="24"/>
    <w:bookmarkStart w:id="25" w:name="phase-2-curriculum-design-months-5-10"/>
    <w:p>
      <w:pPr>
        <w:pStyle w:val="Heading3"/>
      </w:pPr>
      <w:r>
        <w:t xml:space="preserve">Phase 2: Curriculum Design (Months 5-10)</w:t>
      </w:r>
    </w:p>
    <w:p>
      <w:pPr>
        <w:numPr>
          <w:ilvl w:val="0"/>
          <w:numId w:val="1003"/>
        </w:numPr>
        <w:pStyle w:val="Compact"/>
      </w:pPr>
      <w:r>
        <w:t xml:space="preserve">Co-develop a certification framework with ISO 9606-1/ASME Section IX experts from the International Institute of Welding</w:t>
      </w:r>
    </w:p>
    <w:p>
      <w:pPr>
        <w:numPr>
          <w:ilvl w:val="0"/>
          <w:numId w:val="1003"/>
        </w:numPr>
        <w:pStyle w:val="Compact"/>
      </w:pPr>
      <w:r>
        <w:t xml:space="preserve">Create localized modules addressing Almaty's climate challenges, material usage (e.g., low-alloy steel for pipeline projects), and digital tools (welding process simulation software)</w:t>
      </w:r>
    </w:p>
    <w:bookmarkEnd w:id="25"/>
    <w:bookmarkStart w:id="26" w:name="X2294b03b1cea2f83d2191557bdb5637a18b33dd"/>
    <w:p>
      <w:pPr>
        <w:pStyle w:val="Heading3"/>
      </w:pPr>
      <w:r>
        <w:t xml:space="preserve">Phase 3: Pilot Implementation &amp; Impact Analysis (Months 11-18)</w:t>
      </w:r>
    </w:p>
    <w:p>
      <w:pPr>
        <w:numPr>
          <w:ilvl w:val="0"/>
          <w:numId w:val="1004"/>
        </w:numPr>
        <w:pStyle w:val="Compact"/>
      </w:pPr>
      <w:r>
        <w:t xml:space="preserve">Implement the framework with 5 Almaty industrial partners, training 200 welders</w:t>
      </w:r>
    </w:p>
    <w:p>
      <w:pPr>
        <w:numPr>
          <w:ilvl w:val="0"/>
          <w:numId w:val="1004"/>
        </w:numPr>
        <w:pStyle w:val="Compact"/>
      </w:pPr>
      <w:r>
        <w:t xml:space="preserve">Evaluate outcomes using KPIs: certification pass rates, reduction in rework costs, project timeline adherence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certified Welder competency framework for Almaty</w:t>
      </w:r>
      <w:r>
        <w:t xml:space="preserve">: A nationally recognized standard validated against international benchmarks, reducing reliance on foreign labor.</w:t>
      </w:r>
    </w:p>
    <w:p>
      <w:pPr>
        <w:numPr>
          <w:ilvl w:val="0"/>
          <w:numId w:val="1005"/>
        </w:numPr>
        <w:pStyle w:val="Compact"/>
      </w:pPr>
      <w:r>
        <w:rPr>
          <w:bCs/>
          <w:b/>
        </w:rPr>
        <w:t xml:space="preserve">Cost-benefit model for industrial adoption</w:t>
      </w:r>
      <w:r>
        <w:t xml:space="preserve">: Quantifying how 10% reduction in welding defects (projected through pilot data) saves Almaty enterprises ~$2.1M annually per 500-project portfolio.</w:t>
      </w:r>
    </w:p>
    <w:p>
      <w:pPr>
        <w:numPr>
          <w:ilvl w:val="0"/>
          <w:numId w:val="1005"/>
        </w:numPr>
        <w:pStyle w:val="Compact"/>
      </w:pPr>
      <w:r>
        <w:rPr>
          <w:bCs/>
          <w:b/>
        </w:rPr>
        <w:t xml:space="preserve">Scalable training ecosystem</w:t>
      </w:r>
      <w:r>
        <w:t xml:space="preserve">: A blueprint for integrating digital welding simulators into Almaty's technical colleges, addressing the 73% of local welders lacking formal certification (per Kazakhstani Ministry of Education data).</w:t>
      </w:r>
    </w:p>
    <w:p>
      <w:pPr>
        <w:pStyle w:val="FirstParagraph"/>
      </w:pPr>
      <w:r>
        <w:t xml:space="preserve">The significance extends beyond economics. By establishing a robust</w:t>
      </w:r>
      <w:r>
        <w:t xml:space="preserve"> </w:t>
      </w:r>
      <w:r>
        <w:rPr>
          <w:bCs/>
          <w:b/>
        </w:rPr>
        <w:t xml:space="preserve">Welder</w:t>
      </w:r>
      <w:r>
        <w:t xml:space="preserve"> </w:t>
      </w:r>
      <w:r>
        <w:t xml:space="preserve">certification system in</w:t>
      </w:r>
      <w:r>
        <w:t xml:space="preserve"> </w:t>
      </w:r>
      <w:r>
        <w:rPr>
          <w:bCs/>
          <w:b/>
        </w:rPr>
        <w:t xml:space="preserve">Kazakhstan Almaty</w:t>
      </w:r>
      <w:r>
        <w:t xml:space="preserve">, this research directly supports national goals: (1) reducing import dependency for skilled labor (aligning with Kazakhstan's 2050 Strategy), (2) enhancing workplace safety compliance in high-risk industries, and (3) positioning Almaty as a training hub for Central Asia. The framework will also facilitate participation in global projects like the China-Kazakhstan industrial corridor.</w:t>
      </w:r>
    </w:p>
    <w:bookmarkEnd w:id="28"/>
    <w:bookmarkStart w:id="29"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w:t>
            </w:r>
          </w:p>
        </w:tc>
      </w:tr>
      <w:tr>
        <w:tc>
          <w:tcPr/>
          <w:p>
            <w:pPr>
              <w:pStyle w:val="Compact"/>
              <w:jc w:val="left"/>
            </w:pPr>
            <w:r>
              <w:t xml:space="preserve">Month 1-4</w:t>
            </w:r>
          </w:p>
        </w:tc>
        <w:tc>
          <w:tcPr/>
          <w:p>
            <w:pPr>
              <w:pStyle w:val="Compact"/>
              <w:jc w:val="left"/>
            </w:pPr>
            <w:r>
              <w:t xml:space="preserve">Workforce assessment report with skill gap analysis for Almaty welders</w:t>
            </w:r>
          </w:p>
        </w:tc>
      </w:tr>
      <w:tr>
        <w:tc>
          <w:tcPr/>
          <w:p>
            <w:pPr>
              <w:pStyle w:val="Compact"/>
              <w:jc w:val="left"/>
            </w:pPr>
            <w:r>
              <w:t xml:space="preserve">Month 5-10</w:t>
            </w:r>
          </w:p>
        </w:tc>
        <w:tc>
          <w:tcPr/>
          <w:p>
            <w:pPr>
              <w:pStyle w:val="Compact"/>
              <w:jc w:val="left"/>
            </w:pPr>
            <w:r>
              <w:t xml:space="preserve">Certification curriculum framework (draft) validated by industry partners</w:t>
            </w:r>
          </w:p>
        </w:tc>
      </w:tr>
      <w:tr>
        <w:tc>
          <w:tcPr/>
          <w:p>
            <w:pPr>
              <w:pStyle w:val="Compact"/>
              <w:jc w:val="left"/>
            </w:pPr>
            <w:r>
              <w:t xml:space="preserve">Month 11-14</w:t>
            </w:r>
          </w:p>
        </w:tc>
        <w:tc>
          <w:tcPr/>
          <w:p>
            <w:pPr>
              <w:pStyle w:val="Compact"/>
              <w:jc w:val="left"/>
            </w:pPr>
            <w:r>
              <w:t xml:space="preserve">Pilot training program implementation plan for Almaty enterprises</w:t>
            </w:r>
          </w:p>
        </w:tc>
      </w:tr>
      <w:tr>
        <w:tc>
          <w:tcPr/>
          <w:p>
            <w:pPr>
              <w:pStyle w:val="Compact"/>
              <w:jc w:val="left"/>
            </w:pPr>
            <w:r>
              <w:t xml:space="preserve">Month 15-18</w:t>
            </w:r>
          </w:p>
        </w:tc>
        <w:tc>
          <w:tcPr/>
          <w:p>
            <w:pPr>
              <w:pStyle w:val="Compact"/>
              <w:jc w:val="left"/>
            </w:pPr>
            <w:r>
              <w:t xml:space="preserve">Final report: Impact assessment, cost-benefit model, and national adoption roadmap</w:t>
            </w:r>
          </w:p>
        </w:tc>
      </w:tr>
    </w:tbl>
    <w:bookmarkEnd w:id="29"/>
    <w:bookmarkStart w:id="30" w:name="conclusion"/>
    <w:p>
      <w:pPr>
        <w:pStyle w:val="Heading2"/>
      </w:pPr>
      <w:r>
        <w:t xml:space="preserve">8. Conclusion</w:t>
      </w:r>
    </w:p>
    <w:p>
      <w:pPr>
        <w:pStyle w:val="FirstParagraph"/>
      </w:pPr>
      <w:r>
        <w:t xml:space="preserve">The success of Almaty's industrial future hinges on a skilled welding workforce capable of meeting the highest global standards. This research proposal for a strategic</w:t>
      </w:r>
      <w:r>
        <w:t xml:space="preserve"> </w:t>
      </w:r>
      <w:r>
        <w:rPr>
          <w:bCs/>
          <w:b/>
        </w:rPr>
        <w:t xml:space="preserve">Welder</w:t>
      </w:r>
      <w:r>
        <w:t xml:space="preserve"> </w:t>
      </w:r>
      <w:r>
        <w:t xml:space="preserve">development initiative in</w:t>
      </w:r>
      <w:r>
        <w:t xml:space="preserve"> </w:t>
      </w:r>
      <w:r>
        <w:rPr>
          <w:bCs/>
          <w:b/>
        </w:rPr>
        <w:t xml:space="preserve">Kazakhstan Almaty</w:t>
      </w:r>
      <w:r>
        <w:t xml:space="preserve"> </w:t>
      </w:r>
      <w:r>
        <w:t xml:space="preserve">addresses a critical, under-researched bottleneck in the region's economic advancement. By designing contextually relevant certification pathways and training ecosystems, this project will transform Almaty from a market dependent on imported welding expertise into a sustainable hub for qualified professionals. The outcomes will directly contribute to Kazakhstan's vision of becoming an industrial leader in Eurasia while delivering immediate ROI for businesses through reduced rework, accelerated timelines, and enhanced safety compliance. We seek partnership with Kazakhstani governmental bodies, industrial consortiums in Almaty, and international welding associations to ensure this</w:t>
      </w:r>
      <w:r>
        <w:t xml:space="preserve"> </w:t>
      </w:r>
      <w:r>
        <w:rPr>
          <w:bCs/>
          <w:b/>
        </w:rPr>
        <w:t xml:space="preserve">Research Proposal</w:t>
      </w:r>
      <w:r>
        <w:t xml:space="preserve"> </w:t>
      </w:r>
      <w:r>
        <w:t xml:space="preserve">becomes the catalyst for a resilient welding workforce that powers Kazakhstan's next industrial era.</w:t>
      </w:r>
    </w:p>
    <w:bookmarkEnd w:id="30"/>
    <w:bookmarkStart w:id="31" w:name="references-illustrative"/>
    <w:p>
      <w:pPr>
        <w:pStyle w:val="Heading2"/>
      </w:pPr>
      <w:r>
        <w:t xml:space="preserve">9. References (Illustrative)</w:t>
      </w:r>
    </w:p>
    <w:p>
      <w:pPr>
        <w:numPr>
          <w:ilvl w:val="0"/>
          <w:numId w:val="1006"/>
        </w:numPr>
        <w:pStyle w:val="Compact"/>
      </w:pPr>
      <w:r>
        <w:t xml:space="preserve">Kazakhstani Ministry of Employment. (2023). *Industrial Workforce Report: Welding Sector*. Astana.</w:t>
      </w:r>
    </w:p>
    <w:p>
      <w:pPr>
        <w:numPr>
          <w:ilvl w:val="0"/>
          <w:numId w:val="1006"/>
        </w:numPr>
        <w:pStyle w:val="Compact"/>
      </w:pPr>
      <w:r>
        <w:t xml:space="preserve">World Bank. (2021). *Central Asia Industrial Skills Development Review*. Washington, DC.</w:t>
      </w:r>
    </w:p>
    <w:p>
      <w:pPr>
        <w:numPr>
          <w:ilvl w:val="0"/>
          <w:numId w:val="1006"/>
        </w:numPr>
        <w:pStyle w:val="Compact"/>
      </w:pPr>
      <w:r>
        <w:t xml:space="preserve">International Institute of Welding. (2023). *Global Standards for Welder Certification*. Paris.</w:t>
      </w:r>
    </w:p>
    <w:p>
      <w:pPr>
        <w:numPr>
          <w:ilvl w:val="0"/>
          <w:numId w:val="1006"/>
        </w:numPr>
        <w:pStyle w:val="Compact"/>
      </w:pPr>
      <w:r>
        <w:t xml:space="preserve">Kazakhstan Standards Agency (Kazstandart). (2023). *Quality Audit Guidelines for Metal Structures*.</w:t>
      </w:r>
    </w:p>
    <w:p>
      <w:pPr>
        <w:pStyle w:val="FirstParagraph"/>
      </w:pPr>
      <w:r>
        <w:rPr>
          <w:iCs/>
          <w:i/>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Development for Welders in Almaty, Kazakhstan</dc:title>
  <dc:creator/>
  <dc:language>en</dc:language>
  <cp:keywords/>
  <dcterms:created xsi:type="dcterms:W3CDTF">2026-07-23T05:16:30Z</dcterms:created>
  <dcterms:modified xsi:type="dcterms:W3CDTF">2026-07-23T05:16:30Z</dcterms:modified>
</cp:coreProperties>
</file>

<file path=docProps/custom.xml><?xml version="1.0" encoding="utf-8"?>
<Properties xmlns="http://schemas.openxmlformats.org/officeDocument/2006/custom-properties" xmlns:vt="http://schemas.openxmlformats.org/officeDocument/2006/docPropsVTypes"/>
</file>