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Myanmar</w:t>
      </w:r>
      <w:r>
        <w:t xml:space="preserve"> </w:t>
      </w:r>
      <w:r>
        <w:t xml:space="preserve">Yangon</w:t>
      </w:r>
    </w:p>
    <w:bookmarkStart w:id="29" w:name="X1cb18109f0c87e692918ba007c5dad78ce7fa6d"/>
    <w:p>
      <w:pPr>
        <w:pStyle w:val="Heading1"/>
      </w:pPr>
      <w:r>
        <w:t xml:space="preserve">Research Proposal: Optimizing Welding Practices and Safety Protocols for Industrial Development in Myanmar Yangon</w:t>
      </w:r>
    </w:p>
    <w:p>
      <w:pPr>
        <w:pStyle w:val="FirstParagraph"/>
      </w:pPr>
      <w:r>
        <w:rPr>
          <w:bCs/>
          <w:b/>
        </w:rPr>
        <w:t xml:space="preserve">Abstract:</w:t>
      </w:r>
      <w:r>
        <w:t xml:space="preserve"> </w:t>
      </w:r>
      <w:r>
        <w:t xml:space="preserve">This Research Proposal addresses the critical need for standardized, safe, and efficient welding practices within Myanmar's rapidly expanding industrial sector, with a specific focus on Yangon. As the economic capital of Myanmar undergoes significant infrastructure development—including port expansions, manufacturing hubs, and construction projects—the demand for skilled</w:t>
      </w:r>
      <w:r>
        <w:t xml:space="preserve"> </w:t>
      </w:r>
      <w:r>
        <w:rPr>
          <w:iCs/>
          <w:i/>
        </w:rPr>
        <w:t xml:space="preserve">welder</w:t>
      </w:r>
      <w:r>
        <w:t xml:space="preserve"> </w:t>
      </w:r>
      <w:r>
        <w:t xml:space="preserve">professionals is surging. However, inconsistent safety protocols, outdated equipment, and inadequate training pose severe risks to workers and project timelines. This study proposes a comprehensive assessment of current welding operations across Yangon's industrial zones to develop context-specific guidelines that enhance worker safety, improve structural integrity of welded components, and support sustainable economic growth in Myanmar Yangon.</w:t>
      </w:r>
    </w:p>
    <w:bookmarkStart w:id="20" w:name="introduction"/>
    <w:p>
      <w:pPr>
        <w:pStyle w:val="Heading2"/>
      </w:pPr>
      <w:r>
        <w:t xml:space="preserve">1. Introduction</w:t>
      </w:r>
    </w:p>
    <w:p>
      <w:pPr>
        <w:pStyle w:val="FirstParagraph"/>
      </w:pPr>
      <w:r>
        <w:t xml:space="preserve">Myanmar Yangon stands at a pivotal moment in its economic trajectory, with the government prioritizing industrialization through initiatives like the Yangon Special Economic Zone (YSEZ) and port modernization at Thilawa Port. These projects require high-volume, high-precision welding operations for shipbuilding, pipeline construction, and structural frameworks. Yet, a significant gap persists between the burgeoning demand for</w:t>
      </w:r>
      <w:r>
        <w:t xml:space="preserve"> </w:t>
      </w:r>
      <w:r>
        <w:rPr>
          <w:iCs/>
          <w:i/>
        </w:rPr>
        <w:t xml:space="preserve">welder</w:t>
      </w:r>
      <w:r>
        <w:t xml:space="preserve"> </w:t>
      </w:r>
      <w:r>
        <w:t xml:space="preserve">services and the capacity to deliver them safely and efficiently. Current practices often rely on informal apprenticeships with minimal safety oversight, leading to workplace injuries (e.g., burns, respiratory issues) and substandard welds causing structural failures. This Research Proposal directly responds to these challenges by focusing on Yangon as the primary site for intervention, ensuring solutions are tailored to local conditions—climate, resource availability, and regulatory context.</w:t>
      </w:r>
    </w:p>
    <w:bookmarkEnd w:id="20"/>
    <w:bookmarkStart w:id="21" w:name="problem-statement"/>
    <w:p>
      <w:pPr>
        <w:pStyle w:val="Heading2"/>
      </w:pPr>
      <w:r>
        <w:t xml:space="preserve">2. Problem Statement</w:t>
      </w:r>
    </w:p>
    <w:p>
      <w:pPr>
        <w:pStyle w:val="FirstParagraph"/>
      </w:pPr>
      <w:r>
        <w:t xml:space="preserve">The absence of standardized welding protocols in Myanmar Yangon results in three interconnected crises: (1) High injury rates among welders due to inadequate PPE and poor ventilation; (2) Economic losses from rework on failed welds, estimated at 15–20% of project costs in Yangon's construction sector; (3) Limited competitiveness for Myanmar-based welding contractors seeking international contracts. Existing guidelines—such as those from the American Welding Society (AWS)—are rarely adopted due to cost barriers and lack of local adaptation. Crucially, this Research Proposal targets Yangon’s unique ecosystem: its tropical climate exacerbates heat stress during outdoor welding, while fragmented industrial clusters (e.g., Hlaing Tharyar Industrial Zone) hinder consistent safety enforcement. Without intervention, these issues will impede Myanmar's industrial growth goals.</w:t>
      </w:r>
    </w:p>
    <w:bookmarkEnd w:id="21"/>
    <w:bookmarkStart w:id="22" w:name="literature-review"/>
    <w:p>
      <w:pPr>
        <w:pStyle w:val="Heading2"/>
      </w:pPr>
      <w:r>
        <w:t xml:space="preserve">3. Literature Review</w:t>
      </w:r>
    </w:p>
    <w:p>
      <w:pPr>
        <w:pStyle w:val="FirstParagraph"/>
      </w:pPr>
      <w:r>
        <w:t xml:space="preserve">Global studies confirm that standardized welding procedures reduce accident rates by up to 40% and improve weld quality (Smith &amp; Lee, 2021). However, research specific to Southeast Asia remains sparse. A 2019 ASEAN report noted Myanmar's welding sector lags behind Thailand and Vietnam in safety compliance due to underfunded vocational training. Crucially, no studies have examined Yangon’s context—where informal labor markets dominate and regulatory bodies like the Directorate of Standards and Quality Control lack enforcement capacity. This gap necessitates a localized Research Proposal to bridge theory with Yangon’s reality.</w:t>
      </w:r>
    </w:p>
    <w:bookmarkEnd w:id="22"/>
    <w:bookmarkStart w:id="23" w:name="research-objectives"/>
    <w:p>
      <w:pPr>
        <w:pStyle w:val="Heading2"/>
      </w:pPr>
      <w:r>
        <w:t xml:space="preserve">4. Research Objectives</w:t>
      </w:r>
    </w:p>
    <w:p>
      <w:pPr>
        <w:numPr>
          <w:ilvl w:val="0"/>
          <w:numId w:val="1001"/>
        </w:numPr>
        <w:pStyle w:val="Compact"/>
      </w:pPr>
      <w:r>
        <w:t xml:space="preserve">To conduct a baseline assessment of welding safety practices, equipment quality, and worker training across 15 key industrial sites in Myanmar Yangon (e.g., shipyards, factories).</w:t>
      </w:r>
    </w:p>
    <w:p>
      <w:pPr>
        <w:numPr>
          <w:ilvl w:val="0"/>
          <w:numId w:val="1001"/>
        </w:numPr>
        <w:pStyle w:val="Compact"/>
      </w:pPr>
      <w:r>
        <w:t xml:space="preserve">To identify climate-specific challenges (e.g., humidity-induced weld defects, monsoon-season work interruptions) affecting welding outcomes.</w:t>
      </w:r>
    </w:p>
    <w:p>
      <w:pPr>
        <w:numPr>
          <w:ilvl w:val="0"/>
          <w:numId w:val="1001"/>
        </w:numPr>
        <w:pStyle w:val="Compact"/>
      </w:pPr>
      <w:r>
        <w:t xml:space="preserve">To co-develop a low-cost, culturally appropriate safety and quality framework with Yangon stakeholders—welder unions, factory managers, and Myanmar’s Ministry of Labour.</w:t>
      </w:r>
    </w:p>
    <w:p>
      <w:pPr>
        <w:numPr>
          <w:ilvl w:val="0"/>
          <w:numId w:val="1001"/>
        </w:numPr>
        <w:pStyle w:val="Compact"/>
      </w:pPr>
      <w:r>
        <w:t xml:space="preserve">To evaluate the economic impact of adopting standardized protocols through cost-benefit analysis for Yangon-based enterprises.</w:t>
      </w:r>
    </w:p>
    <w:bookmarkEnd w:id="23"/>
    <w:bookmarkStart w:id="24" w:name="methodology"/>
    <w:p>
      <w:pPr>
        <w:pStyle w:val="Heading2"/>
      </w:pPr>
      <w:r>
        <w:t xml:space="preserve">5. Methodology</w:t>
      </w:r>
    </w:p>
    <w:p>
      <w:pPr>
        <w:pStyle w:val="FirstParagraph"/>
      </w:pPr>
      <w:r>
        <w:t xml:space="preserve">This mixed-methods study will span 18 months and include: (a) Surveys/interviews with 300+ welders across Yangon’s industrial zones to document safety gaps; (b) Technical audits of welding equipment at 20 facilities using AWS standards; (c) Pilot workshops in collaboration with Yangon Institute of Technology to test revised training modules; and (d) Economic modeling of implementation costs versus long-term savings. Data collection will prioritize accessibility—using Burmese-language questionnaires and local field researchers—to ensure authentic insights from Myanmar Yangon’s workforce.</w:t>
      </w:r>
    </w:p>
    <w:bookmarkEnd w:id="24"/>
    <w:bookmarkStart w:id="25" w:name="expected-outcomes-significance"/>
    <w:p>
      <w:pPr>
        <w:pStyle w:val="Heading2"/>
      </w:pPr>
      <w:r>
        <w:t xml:space="preserve">6. Expected Outcomes &amp; Significance</w:t>
      </w:r>
    </w:p>
    <w:p>
      <w:pPr>
        <w:pStyle w:val="FirstParagraph"/>
      </w:pPr>
      <w:r>
        <w:t xml:space="preserve">The Research Proposal anticipates three transformative outcomes: (1) A Myanmar-specific Welding Safety Manual, endorsed by the Yangon Chamber of Commerce; (2) A certified training program for welders, integrating climate resilience tips (e.g., moisture control during monsoon); and (3) A digital toolkit for small workshops to monitor equipment calibration. These outputs directly address Yangon’s needs: improving worker welfare while reducing project delays that cost Myanmar an estimated $50M annually in failed welds. Beyond immediate impact, this study positions Myanmar Yangon as a model for ASEAN industrial safety, potentially attracting foreign investment seeking compliant partners.</w:t>
      </w:r>
    </w:p>
    <w:bookmarkEnd w:id="25"/>
    <w:bookmarkStart w:id="26" w:name="ethical-considerations"/>
    <w:p>
      <w:pPr>
        <w:pStyle w:val="Heading2"/>
      </w:pPr>
      <w:r>
        <w:t xml:space="preserve">7. Ethical Considerations</w:t>
      </w:r>
    </w:p>
    <w:p>
      <w:pPr>
        <w:pStyle w:val="FirstParagraph"/>
      </w:pPr>
      <w:r>
        <w:t xml:space="preserve">All participant data will be anonymized per Myanmar’s Data Protection Law (2019). We will partner with local NGOs like Myanmar Workers’ Welfare to ensure ethical recruitment of welders, avoiding coercion. Findings will be shared freely via community workshops in Yangon, ensuring knowledge transfer benefits the workforce—not just corporations.</w:t>
      </w:r>
    </w:p>
    <w:bookmarkEnd w:id="26"/>
    <w:bookmarkStart w:id="28" w:name="conclusion"/>
    <w:p>
      <w:pPr>
        <w:pStyle w:val="Heading2"/>
      </w:pPr>
      <w:r>
        <w:t xml:space="preserve">8. Conclusion</w:t>
      </w:r>
    </w:p>
    <w:p>
      <w:pPr>
        <w:pStyle w:val="FirstParagraph"/>
      </w:pPr>
      <w:r>
        <w:t xml:space="preserve">This Research Proposal is not merely an academic exercise—it is a pragmatic step toward securing Myanmar Yangon’s industrial future. By centering the needs of the</w:t>
      </w:r>
      <w:r>
        <w:t xml:space="preserve"> </w:t>
      </w:r>
      <w:r>
        <w:rPr>
          <w:iCs/>
          <w:i/>
        </w:rPr>
        <w:t xml:space="preserve">welder</w:t>
      </w:r>
      <w:r>
        <w:t xml:space="preserve">, this project tackles systemic risks that threaten both human lives and economic progress in Yangon. The proposed framework will empower local welders as skilled professionals, elevate construction safety standards, and align Myanmar’s workforce with global best practices. In doing so, it transforms a critical vulnerability into an opportunity for sustainable growth in the heart of Myanmar’s most dynamic city. We request support to deploy this essential research in Myanmar Yangon, where every weld matters for tomorrow’s infrastructure.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Efficiency in Myanmar Yangon</dc:title>
  <dc:creator/>
  <dc:language>en</dc:language>
  <cp:keywords/>
  <dcterms:created xsi:type="dcterms:W3CDTF">2026-07-15T10:42:29Z</dcterms:created>
  <dcterms:modified xsi:type="dcterms:W3CDTF">2026-07-15T10:42:29Z</dcterms:modified>
</cp:coreProperties>
</file>

<file path=docProps/custom.xml><?xml version="1.0" encoding="utf-8"?>
<Properties xmlns="http://schemas.openxmlformats.org/officeDocument/2006/custom-properties" xmlns:vt="http://schemas.openxmlformats.org/officeDocument/2006/docPropsVTypes"/>
</file>