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Welder</w:t>
      </w:r>
      <w:r>
        <w:t xml:space="preserve"> </w:t>
      </w:r>
      <w:r>
        <w:t xml:space="preserve">Workforce</w:t>
      </w:r>
      <w:r>
        <w:t xml:space="preserve"> </w:t>
      </w:r>
      <w:r>
        <w:t xml:space="preserve">Dynamics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fd8745df19baaea637fc756194d47cda0a3554a"/>
    <w:p>
      <w:pPr>
        <w:pStyle w:val="Heading1"/>
      </w:pPr>
      <w:r>
        <w:t xml:space="preserve">Research Proposal: Addressing Critical Workforce Shortages and Skill Gaps Among Welders in New Zealand Auckland</w:t>
      </w:r>
    </w:p>
    <w:bookmarkStart w:id="20" w:name="abstract-approx.-150-words"/>
    <w:p>
      <w:pPr>
        <w:pStyle w:val="Heading2"/>
      </w:pPr>
      <w:r>
        <w:t xml:space="preserve">Abstract (Approx. 150 words)</w:t>
      </w:r>
    </w:p>
    <w:p>
      <w:pPr>
        <w:pStyle w:val="FirstParagraph"/>
      </w:pPr>
      <w:r>
        <w:t xml:space="preserve">This research proposal addresses the escalating challenge of skilled welder shortages within the construction, manufacturing, and infrastructure sectors of New Zealand's Auckland region. With Auckland experiencing unprecedented urban development—driven by projects like the City Rail Link, major housing initiatives, and industrial expansion—the demand for certified welders has outpaced supply. This study will investigate current workforce dynamics, identify key skill gaps, assess training pathways within New Zealand Auckland's education system, and propose evidence-based solutions to secure a sustainable welding workforce. The research is vital for supporting Auckland's economic growth, ensuring project timelines are met safely and efficiently, and aligning with national initiatives like the Skills for Jobs Action Plan. Findings will directly inform industry stakeholders, vocational training providers in New Zealand Auckland (e.g., Aoraki Polytechnic, Unitec), and government agencies such as WorkSafe New Zealand.</w:t>
      </w:r>
    </w:p>
    <w:bookmarkEnd w:id="20"/>
    <w:bookmarkStart w:id="21" w:name="Xed55784ee8a55c0394ba28d0f21c368c7f307dd"/>
    <w:p>
      <w:pPr>
        <w:pStyle w:val="Heading2"/>
      </w:pPr>
      <w:r>
        <w:t xml:space="preserve">1. Introduction: The Critical Context of Welding in Auckland (Approx. 150 words)</w:t>
      </w:r>
    </w:p>
    <w:p>
      <w:pPr>
        <w:pStyle w:val="FirstParagraph"/>
      </w:pPr>
      <w:r>
        <w:t xml:space="preserve">New Zealand's largest city, Auckland, is the undisputed engine of the nation's economic growth, contributing over 30% to national GDP. This boom places immense pressure on critical trades like welding. The construction sector alone requires thousands of skilled welders annually for high-rise buildings, bridges (e.g., Ngā Puna Wai), maritime infrastructure (Port of Auckland expansions), and renewable energy projects. However, a persistent shortage of qualified welders threatens project delivery, increases costs through delays and subcontracting premiums, and raises safety risks due to reliance on under-qualified personnel. This research directly targets the "Welder" as the central human resource in this critical chain. Understanding the specific challenges faced by welders operating within the unique regulatory framework, geographic constraints (e.g., Auckland's volcanic terrain impacting construction), and economic pressures of New Zealand Auckland is paramount for strategic intervention.</w:t>
      </w:r>
    </w:p>
    <w:bookmarkEnd w:id="21"/>
    <w:bookmarkStart w:id="22" w:name="X4d0658b303daf45c296fcaf5c95d2c7914fd8ed"/>
    <w:p>
      <w:pPr>
        <w:pStyle w:val="Heading2"/>
      </w:pPr>
      <w:r>
        <w:t xml:space="preserve">2. Literature Review &amp; Problem Statement (Approx. 200 words)</w:t>
      </w:r>
    </w:p>
    <w:p>
      <w:pPr>
        <w:pStyle w:val="FirstParagraph"/>
      </w:pPr>
      <w:r>
        <w:t xml:space="preserve">Existing literature identifies a national welder shortage in New Zealand, with reports from the Ministry of Business, Innovation and Employment (MBIE) highlighting an estimated deficit of over 1,500 skilled welders nationally as of 2023. However, significant regional variation exists. Auckland's demand is disproportionately high due to its scale and pace of development compared to other regions like Canterbury or Otago. Key contributing factors include:</w:t>
      </w:r>
    </w:p>
    <w:p>
      <w:pPr>
        <w:numPr>
          <w:ilvl w:val="0"/>
          <w:numId w:val="1001"/>
        </w:numPr>
        <w:pStyle w:val="Compact"/>
      </w:pPr>
      <w:r>
        <w:rPr>
          <w:bCs/>
          <w:b/>
        </w:rPr>
        <w:t xml:space="preserve">Declining Apprenticeships:</w:t>
      </w:r>
      <w:r>
        <w:t xml:space="preserve"> </w:t>
      </w:r>
      <w:r>
        <w:t xml:space="preserve">Fewer young people entering welding apprenticeships within New Zealand Auckland, partly due to perceptions of the trade as physically demanding and less academically oriented.</w:t>
      </w:r>
    </w:p>
    <w:p>
      <w:pPr>
        <w:numPr>
          <w:ilvl w:val="0"/>
          <w:numId w:val="1001"/>
        </w:numPr>
        <w:pStyle w:val="Compact"/>
      </w:pPr>
      <w:r>
        <w:rPr>
          <w:bCs/>
          <w:b/>
        </w:rPr>
        <w:t xml:space="preserve">Training Capacity Limitations:</w:t>
      </w:r>
      <w:r>
        <w:t xml:space="preserve"> </w:t>
      </w:r>
      <w:r>
        <w:t xml:space="preserve">Vocational institutions in Auckland struggle to scale intake due to funding constraints and lack of qualified trainers (WorkSafe NZ reports on training deficiencies).</w:t>
      </w:r>
    </w:p>
    <w:p>
      <w:pPr>
        <w:numPr>
          <w:ilvl w:val="0"/>
          <w:numId w:val="1001"/>
        </w:numPr>
        <w:pStyle w:val="Compact"/>
      </w:pPr>
      <w:r>
        <w:rPr>
          <w:bCs/>
          <w:b/>
        </w:rPr>
        <w:t xml:space="preserve">Retention Challenges:</w:t>
      </w:r>
      <w:r>
        <w:t xml:space="preserve"> </w:t>
      </w:r>
      <w:r>
        <w:t xml:space="preserve">High turnover among welders, often linked to workplace safety concerns, wage stagnation relative to demand, and the transient nature of project-based work common in Auckland's construction landscape.</w:t>
      </w:r>
    </w:p>
    <w:p>
      <w:pPr>
        <w:numPr>
          <w:ilvl w:val="0"/>
          <w:numId w:val="1001"/>
        </w:numPr>
        <w:pStyle w:val="Compact"/>
      </w:pPr>
      <w:r>
        <w:rPr>
          <w:bCs/>
          <w:b/>
        </w:rPr>
        <w:t xml:space="preserve">Immigration Barriers:</w:t>
      </w:r>
      <w:r>
        <w:t xml:space="preserve"> </w:t>
      </w:r>
      <w:r>
        <w:t xml:space="preserve">Complex visa pathways for skilled welders from overseas (e.g., South Korea, India), despite New Zealand's skills shortage lists.</w:t>
      </w:r>
    </w:p>
    <w:p>
      <w:pPr>
        <w:pStyle w:val="FirstParagraph"/>
      </w:pPr>
      <w:r>
        <w:t xml:space="preserve">This research specifically focuses on the interplay of these factors within the Auckland context. The problem statement is clear: without a targeted strategy to attract, train, and retain skilled Welders in New Zealand Auckland, project delays will escalate, safety incidents may increase, and Auckland's growth potential will be constrained.</w:t>
      </w:r>
    </w:p>
    <w:bookmarkEnd w:id="22"/>
    <w:bookmarkStart w:id="23" w:name="X4aeac24d9c4e2deebc00aad7aaf06a72b5651b6"/>
    <w:p>
      <w:pPr>
        <w:pStyle w:val="Heading2"/>
      </w:pPr>
      <w:r>
        <w:t xml:space="preserve">3. Research Objectives &amp; Methodology (Approx. 250 words)</w:t>
      </w:r>
    </w:p>
    <w:p>
      <w:pPr>
        <w:pStyle w:val="FirstParagraph"/>
      </w:pPr>
      <w:r>
        <w:t xml:space="preserve">This study proposes a mixed-methods approach to comprehensively investigate the Welder workforce in New Zealand Auckland:</w:t>
      </w:r>
    </w:p>
    <w:p>
      <w:pPr>
        <w:numPr>
          <w:ilvl w:val="0"/>
          <w:numId w:val="1002"/>
        </w:numPr>
        <w:pStyle w:val="Compact"/>
      </w:pPr>
      <w:r>
        <w:rPr>
          <w:bCs/>
          <w:b/>
        </w:rPr>
        <w:t xml:space="preserve">Objective 1: Quantify Demand &amp; Gaps.</w:t>
      </w:r>
      <w:r>
        <w:t xml:space="preserve"> </w:t>
      </w:r>
      <w:r>
        <w:t xml:space="preserve">Survey 100+ construction firms, manufacturers, and infrastructure contractors across Auckland (e.g., Fletcher Building, McConnell Dowell, local fabricators) to map current welder shortages by skill level (e.g., AS/NZS 1554.1 certified), project types, and geographic hotspots within the city.</w:t>
      </w:r>
    </w:p>
    <w:p>
      <w:pPr>
        <w:numPr>
          <w:ilvl w:val="0"/>
          <w:numId w:val="1002"/>
        </w:numPr>
        <w:pStyle w:val="Compact"/>
      </w:pPr>
      <w:r>
        <w:rPr>
          <w:bCs/>
          <w:b/>
        </w:rPr>
        <w:t xml:space="preserve">Objective 2: Analyze Training &amp; Pathways.</w:t>
      </w:r>
      <w:r>
        <w:t xml:space="preserve"> </w:t>
      </w:r>
      <w:r>
        <w:t xml:space="preserve">Conduct focus groups with key training providers (Auckland University of Technology, Aoraki Polytechnic) and recent apprentices to evaluate curriculum relevance, completion rates, employer perceptions of skill readiness, and barriers to entry for new welders in the Auckland market.</w:t>
      </w:r>
    </w:p>
    <w:p>
      <w:pPr>
        <w:numPr>
          <w:ilvl w:val="0"/>
          <w:numId w:val="1002"/>
        </w:numPr>
        <w:pStyle w:val="Compact"/>
      </w:pPr>
      <w:r>
        <w:rPr>
          <w:bCs/>
          <w:b/>
        </w:rPr>
        <w:t xml:space="preserve">Objective 3: Identify Retention Drivers.</w:t>
      </w:r>
      <w:r>
        <w:t xml:space="preserve"> </w:t>
      </w:r>
      <w:r>
        <w:t xml:space="preserve">Interview 30+ experienced welders currently working in Auckland (including migrant workers) to uncover key factors influencing job satisfaction, career progression, safety perceptions, and reasons for leaving the trade or region.</w:t>
      </w:r>
    </w:p>
    <w:p>
      <w:pPr>
        <w:numPr>
          <w:ilvl w:val="0"/>
          <w:numId w:val="1002"/>
        </w:numPr>
        <w:pStyle w:val="Compact"/>
      </w:pPr>
      <w:r>
        <w:rPr>
          <w:bCs/>
          <w:b/>
        </w:rPr>
        <w:t xml:space="preserve">Objective 4: Propose Solutions.</w:t>
      </w:r>
      <w:r>
        <w:t xml:space="preserve"> </w:t>
      </w:r>
      <w:r>
        <w:t xml:space="preserve">Synthesize findings to develop a practical roadmap for stakeholders (industry groups like Master Builders NZ Auckland, Training Providers, MBIE) focused on targeted training initiatives (e.g., fast-track certifications), improved workplace safety practices specific to Auckland's projects, and enhanced career pathways attracting and retaining welders within New Zealand Auckland.</w:t>
      </w:r>
    </w:p>
    <w:p>
      <w:pPr>
        <w:pStyle w:val="FirstParagraph"/>
      </w:pPr>
      <w:r>
        <w:t xml:space="preserve">Methodology combines structured surveys for quantitative data (using NZ-specific wage/skill databases), qualitative focus groups, and semi-structured interviews. All research will comply strictly with NZ ethical guidelines (TCPS 2) and prioritize participant confidentiality. Data analysis will employ thematic analysis for qualitative data and descriptive statistics for survey results.</w:t>
      </w:r>
    </w:p>
    <w:bookmarkEnd w:id="23"/>
    <w:bookmarkStart w:id="24" w:name="X804caf3de3553f81458213394865226311fe063"/>
    <w:p>
      <w:pPr>
        <w:pStyle w:val="Heading2"/>
      </w:pPr>
      <w:r>
        <w:t xml:space="preserve">4. Expected Outcomes &amp; Significance (Approx. 150 words)</w:t>
      </w:r>
    </w:p>
    <w:p>
      <w:pPr>
        <w:pStyle w:val="FirstParagraph"/>
      </w:pPr>
      <w:r>
        <w:t xml:space="preserve">This research is expected to deliver a detailed, Auckland-specific evidence base on Welder workforce dynamics. Key outcomes include:</w:t>
      </w:r>
    </w:p>
    <w:p>
      <w:pPr>
        <w:numPr>
          <w:ilvl w:val="0"/>
          <w:numId w:val="1003"/>
        </w:numPr>
        <w:pStyle w:val="Compact"/>
      </w:pPr>
      <w:r>
        <w:t xml:space="preserve">A clear mapping of current and projected welder demand across key Auckland sectors.</w:t>
      </w:r>
    </w:p>
    <w:p>
      <w:pPr>
        <w:numPr>
          <w:ilvl w:val="0"/>
          <w:numId w:val="1003"/>
        </w:numPr>
        <w:pStyle w:val="Compact"/>
      </w:pPr>
      <w:r>
        <w:t xml:space="preserve">Actionable insights into the specific barriers preventing new welders from entering or remaining in the trade within New Zealand Auckland (beyond national trends).</w:t>
      </w:r>
    </w:p>
    <w:p>
      <w:pPr>
        <w:numPr>
          <w:ilvl w:val="0"/>
          <w:numId w:val="1003"/>
        </w:numPr>
        <w:pStyle w:val="Compact"/>
      </w:pPr>
      <w:r>
        <w:t xml:space="preserve">Recommendations for targeted vocational training enhancements tailored to Auckland's project needs.</w:t>
      </w:r>
    </w:p>
    <w:p>
      <w:pPr>
        <w:numPr>
          <w:ilvl w:val="0"/>
          <w:numId w:val="1003"/>
        </w:numPr>
        <w:pStyle w:val="Compact"/>
      </w:pPr>
      <w:r>
        <w:t xml:space="preserve">A practical framework for improving welder retention and workplace safety, directly addressing a major concern highlighted by WorkSafe NZ.</w:t>
      </w:r>
    </w:p>
    <w:p>
      <w:pPr>
        <w:pStyle w:val="FirstParagraph"/>
      </w:pPr>
      <w:r>
        <w:t xml:space="preserve">The significance is profound. Success will contribute directly to reducing project delays in Auckland's critical infrastructure pipeline, enhancing construction safety standards across New Zealand Auckland sites, supporting the economic resilience of the region's $40+ billion construction sector, and providing a replicable model for addressing skilled trade shortages in other major NZ cities. This research moves beyond generic "skills shortage" reports to deliver solutions grounded in the unique reality of working as a Welder in Auckland.</w:t>
      </w:r>
    </w:p>
    <w:bookmarkEnd w:id="24"/>
    <w:bookmarkStart w:id="25" w:name="conclusion-approx.-100-words"/>
    <w:p>
      <w:pPr>
        <w:pStyle w:val="Heading2"/>
      </w:pPr>
      <w:r>
        <w:t xml:space="preserve">5. Conclusion (Approx. 100 words)</w:t>
      </w:r>
    </w:p>
    <w:p>
      <w:pPr>
        <w:pStyle w:val="FirstParagraph"/>
      </w:pPr>
      <w:r>
        <w:t xml:space="preserve">The future of New Zealand Auckland's infrastructure, housing, and economic vitality hinges on a robust, skilled welding workforce. This research proposal directly confronts the critical shortage of the "Welder" as a pivotal human resource within the city's unique development context. By focusing intensely on Auckland-specific data collection and stakeholder engagement across industry and training sectors in New Zealand Auckland, this study promises to generate practical, actionable insights far beyond theoretical discussion. The findings will provide an essential evidence base for strategic investment in skills development, ultimately securing the foundation for safe, efficient, and sustainable growth throughout New Zealand's dynamic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Welder Workforce Dynamics in New Zealand Auckland</dc:title>
  <dc:creator/>
  <dc:language>en</dc:language>
  <cp:keywords/>
  <dcterms:created xsi:type="dcterms:W3CDTF">2025-12-11T11:32:47Z</dcterms:created>
  <dcterms:modified xsi:type="dcterms:W3CDTF">2025-12-11T11:32:47Z</dcterms:modified>
</cp:coreProperties>
</file>

<file path=docProps/custom.xml><?xml version="1.0" encoding="utf-8"?>
<Properties xmlns="http://schemas.openxmlformats.org/officeDocument/2006/custom-properties" xmlns:vt="http://schemas.openxmlformats.org/officeDocument/2006/docPropsVTypes"/>
</file>