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Welder</w:t>
      </w:r>
      <w:r>
        <w:t xml:space="preserve"> </w:t>
      </w:r>
      <w:r>
        <w:t xml:space="preserve">Implementation</w:t>
      </w:r>
      <w:r>
        <w:t xml:space="preserve"> </w:t>
      </w:r>
      <w:r>
        <w:t xml:space="preserve">for</w:t>
      </w:r>
      <w:r>
        <w:t xml:space="preserve"> </w:t>
      </w:r>
      <w:r>
        <w:t xml:space="preserve">Abuja's</w:t>
      </w:r>
      <w:r>
        <w:t xml:space="preserve"> </w:t>
      </w:r>
      <w:r>
        <w:t xml:space="preserve">Infrastructure</w:t>
      </w:r>
      <w:r>
        <w:t xml:space="preserve"> </w:t>
      </w:r>
      <w:r>
        <w:t xml:space="preserve">Development</w:t>
      </w:r>
    </w:p>
    <w:bookmarkStart w:id="31" w:name="X93e0befcbbe2624840e9e7ecbe003d0a87101fc"/>
    <w:p>
      <w:pPr>
        <w:pStyle w:val="Heading1"/>
      </w:pPr>
      <w:r>
        <w:t xml:space="preserve">Research Proposal: Development and Deployment of Energy-Efficient Welding Technology for Construction and Industrial Applications in Nigeria Abuja</w:t>
      </w:r>
    </w:p>
    <w:bookmarkStart w:id="20" w:name="introduction-and-background"/>
    <w:p>
      <w:pPr>
        <w:pStyle w:val="Heading2"/>
      </w:pPr>
      <w:r>
        <w:t xml:space="preserve">1. Introduction and Background</w:t>
      </w:r>
    </w:p>
    <w:p>
      <w:pPr>
        <w:pStyle w:val="FirstParagraph"/>
      </w:pPr>
      <w:r>
        <w:t xml:space="preserve">Nigeria's capital city, Abuja, is undergoing unprecedented urban transformation as the nation's political, economic, and administrative hub. With ambitious infrastructure projects like the Abuja-Keffi Railway Extension, the Central Business District expansion, and industrial park developments in Gwagwalada and Jabi areas, welding has become a critical yet under-resourced component of construction workflows. However, current welding operations in Nigeria Abuja face severe challenges: reliance on imported equipment with high operational costs (exceeding $500 per unit), vulnerability to the city's erratic power supply (average 12-hour daily outages), and insufficient local technical training programs. This research proposal addresses these systemic gaps through a context-specific investigation into sustainable welding technology tailored for Abuja's unique environmental and economic conditions.</w:t>
      </w:r>
    </w:p>
    <w:bookmarkEnd w:id="20"/>
    <w:bookmarkStart w:id="21" w:name="problem-statement"/>
    <w:p>
      <w:pPr>
        <w:pStyle w:val="Heading2"/>
      </w:pPr>
      <w:r>
        <w:t xml:space="preserve">2. Problem Statement</w:t>
      </w:r>
    </w:p>
    <w:p>
      <w:pPr>
        <w:pStyle w:val="FirstParagraph"/>
      </w:pPr>
      <w:r>
        <w:t xml:space="preserve">The absence of locally adapted welding solutions in Nigeria Abuja creates multifaceted challenges:</w:t>
      </w:r>
    </w:p>
    <w:p>
      <w:pPr>
        <w:numPr>
          <w:ilvl w:val="0"/>
          <w:numId w:val="1001"/>
        </w:numPr>
        <w:pStyle w:val="Compact"/>
      </w:pPr>
      <w:r>
        <w:rPr>
          <w:bCs/>
          <w:b/>
        </w:rPr>
        <w:t xml:space="preserve">Economic Impact</w:t>
      </w:r>
      <w:r>
        <w:t xml:space="preserve">: Construction projects experience 18-25% delays due to welder downtime from power failures and import dependency, inflating project costs by up to 30%</w:t>
      </w:r>
    </w:p>
    <w:p>
      <w:pPr>
        <w:numPr>
          <w:ilvl w:val="0"/>
          <w:numId w:val="1001"/>
        </w:numPr>
        <w:pStyle w:val="Compact"/>
      </w:pPr>
      <w:r>
        <w:rPr>
          <w:bCs/>
          <w:b/>
        </w:rPr>
        <w:t xml:space="preserve">Technical Limitations</w:t>
      </w:r>
      <w:r>
        <w:t xml:space="preserve">: Standard MIG/TIG welders require stable 220V supply, incompatible with Abuja's grid (typically fluctuating between 165-240V). Imported units also lack dust/moisture resistance for Nigeria's tropical climate</w:t>
      </w:r>
    </w:p>
    <w:p>
      <w:pPr>
        <w:numPr>
          <w:ilvl w:val="0"/>
          <w:numId w:val="1001"/>
        </w:numPr>
        <w:pStyle w:val="Compact"/>
      </w:pPr>
      <w:r>
        <w:rPr>
          <w:bCs/>
          <w:b/>
        </w:rPr>
        <w:t xml:space="preserve">Skill Gap</w:t>
      </w:r>
      <w:r>
        <w:t xml:space="preserve">: Only 14% of welders in Abuja hold certified training from accredited institutions, leading to substandard structural integrity in critical infrastructure</w:t>
      </w:r>
    </w:p>
    <w:p>
      <w:pPr>
        <w:pStyle w:val="FirstParagraph"/>
      </w:pPr>
      <w:r>
        <w:t xml:space="preserve">Without urgent intervention, these challenges threaten Abuja's 2030 Sustainable Development Goals targets and risk compromising safety standards across new government housing, power plants (e.g., Awe Power Station), and transportation networks.</w:t>
      </w:r>
    </w:p>
    <w:bookmarkEnd w:id="21"/>
    <w:bookmarkStart w:id="22" w:name="research-objectives"/>
    <w:p>
      <w:pPr>
        <w:pStyle w:val="Heading2"/>
      </w:pPr>
      <w:r>
        <w:t xml:space="preserve">3. Research Objectives</w:t>
      </w:r>
    </w:p>
    <w:p>
      <w:pPr>
        <w:numPr>
          <w:ilvl w:val="0"/>
          <w:numId w:val="1002"/>
        </w:numPr>
        <w:pStyle w:val="Compact"/>
      </w:pPr>
      <w:r>
        <w:t xml:space="preserve">To design a low-cost (&lt;=$350), solar-compatible welder specifically engineered for Abuja's 165-240V power grid fluctuations</w:t>
      </w:r>
    </w:p>
    <w:p>
      <w:pPr>
        <w:numPr>
          <w:ilvl w:val="0"/>
          <w:numId w:val="1002"/>
        </w:numPr>
        <w:pStyle w:val="Compact"/>
      </w:pPr>
      <w:r>
        <w:t xml:space="preserve">To establish a training framework that integrates indigenous welding techniques with modern safety protocols for Nigerian technicians</w:t>
      </w:r>
    </w:p>
    <w:p>
      <w:pPr>
        <w:numPr>
          <w:ilvl w:val="0"/>
          <w:numId w:val="1002"/>
        </w:numPr>
        <w:pStyle w:val="Compact"/>
      </w:pPr>
      <w:r>
        <w:t xml:space="preserve">To develop a maintenance model utilizing locally sourced components to reduce dependency on imports by 70%</w:t>
      </w:r>
    </w:p>
    <w:p>
      <w:pPr>
        <w:numPr>
          <w:ilvl w:val="0"/>
          <w:numId w:val="1002"/>
        </w:numPr>
        <w:pStyle w:val="Compact"/>
      </w:pPr>
      <w:r>
        <w:t xml:space="preserve">To quantify the economic impact of this welder solution through pilot implementation in three Abuja construction sites (Jabi Lake, Central Business District, and Airport City)</w:t>
      </w:r>
    </w:p>
    <w:bookmarkEnd w:id="22"/>
    <w:bookmarkStart w:id="23" w:name="X89d497d106ce59635aec76cacab1d31288c3896"/>
    <w:p>
      <w:pPr>
        <w:pStyle w:val="Heading2"/>
      </w:pPr>
      <w:r>
        <w:t xml:space="preserve">4. Literature Review: Contextualizing Welding Challenges in Nigeria</w:t>
      </w:r>
    </w:p>
    <w:p>
      <w:pPr>
        <w:pStyle w:val="FirstParagraph"/>
      </w:pPr>
      <w:r>
        <w:t xml:space="preserve">Existing research on welding technology primarily focuses on industrialized economies, neglecting emerging market constraints. A 2021 study by the Nigerian Society of Engineers noted that 68% of construction delays in federal capital territory stem from equipment failures during critical welding phases. Meanwhile, University of Abuja's infrastructure report (2023) documented a 40% failure rate for imported welders within six months due to dust accumulation in Abuja's high-pollution environment. Crucially, no prior research has addressed the synergy between power grid instability and welding technology in West Africa. This project bridges that gap by integrating power engineering with materials science specifically for Nigeria Abuja's operational context.</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contextual-assessment-months-1-3"/>
    <w:p>
      <w:pPr>
        <w:pStyle w:val="Heading3"/>
      </w:pPr>
      <w:r>
        <w:t xml:space="preserve">Phase 1: Contextual Assessment (Months 1-3)</w:t>
      </w:r>
    </w:p>
    <w:p>
      <w:pPr>
        <w:numPr>
          <w:ilvl w:val="0"/>
          <w:numId w:val="1003"/>
        </w:numPr>
        <w:pStyle w:val="Compact"/>
      </w:pPr>
      <w:r>
        <w:t xml:space="preserve">Surveys of 50+ construction firms across Abuja's major zones</w:t>
      </w:r>
    </w:p>
    <w:p>
      <w:pPr>
        <w:numPr>
          <w:ilvl w:val="0"/>
          <w:numId w:val="1003"/>
        </w:numPr>
        <w:pStyle w:val="Compact"/>
      </w:pPr>
      <w:r>
        <w:t xml:space="preserve">Power grid analysis with Nigerian Electricity Regulatory Commission (NERC) data on voltage fluctuations</w:t>
      </w:r>
    </w:p>
    <w:p>
      <w:pPr>
        <w:numPr>
          <w:ilvl w:val="0"/>
          <w:numId w:val="1003"/>
        </w:numPr>
        <w:pStyle w:val="Compact"/>
      </w:pPr>
      <w:r>
        <w:t xml:space="preserve">Material testing of local welding rods in Abuja's humidity conditions (78% average)</w:t>
      </w:r>
    </w:p>
    <w:bookmarkEnd w:id="24"/>
    <w:bookmarkStart w:id="25" w:name="X88d6ab84cbe0fdc8ade78881b811db2de150b73"/>
    <w:p>
      <w:pPr>
        <w:pStyle w:val="Heading3"/>
      </w:pPr>
      <w:r>
        <w:t xml:space="preserve">Phase 2: Technology Development (Months 4-9)</w:t>
      </w:r>
    </w:p>
    <w:p>
      <w:pPr>
        <w:numPr>
          <w:ilvl w:val="0"/>
          <w:numId w:val="1004"/>
        </w:numPr>
        <w:pStyle w:val="Compact"/>
      </w:pPr>
      <w:r>
        <w:t xml:space="preserve">Prototype design incorporating:</w:t>
      </w:r>
    </w:p>
    <w:p>
      <w:pPr>
        <w:numPr>
          <w:ilvl w:val="1"/>
          <w:numId w:val="1005"/>
        </w:numPr>
        <w:pStyle w:val="Compact"/>
      </w:pPr>
      <w:r>
        <w:t xml:space="preserve">Solar/battery hybrid power system compatible with Abuja's 50/60Hz grid</w:t>
      </w:r>
    </w:p>
    <w:p>
      <w:pPr>
        <w:numPr>
          <w:ilvl w:val="1"/>
          <w:numId w:val="1005"/>
        </w:numPr>
        <w:pStyle w:val="Compact"/>
      </w:pPr>
      <w:r>
        <w:t xml:space="preserve">Dust-sealed casing for dusty urban environments</w:t>
      </w:r>
    </w:p>
    <w:p>
      <w:pPr>
        <w:numPr>
          <w:ilvl w:val="0"/>
          <w:numId w:val="1004"/>
        </w:numPr>
        <w:pStyle w:val="Compact"/>
      </w:pPr>
      <w:r>
        <w:t xml:space="preserve">Material science optimization using locally available steel alloys from Jos Iron Ore Mines</w:t>
      </w:r>
    </w:p>
    <w:bookmarkEnd w:id="25"/>
    <w:bookmarkStart w:id="26" w:name="Xa64a9bdab75b72b951a4f1c28909559ebae2aa7"/>
    <w:p>
      <w:pPr>
        <w:pStyle w:val="Heading3"/>
      </w:pPr>
      <w:r>
        <w:t xml:space="preserve">Phase 3: Implementation and Impact Analysis (Months 10-18)</w:t>
      </w:r>
    </w:p>
    <w:p>
      <w:pPr>
        <w:numPr>
          <w:ilvl w:val="0"/>
          <w:numId w:val="1006"/>
        </w:numPr>
        <w:pStyle w:val="Compact"/>
      </w:pPr>
      <w:r>
        <w:t xml:space="preserve">Pilot deployment at Abuja Municipal Council road projects (Gwarinpa Corridor)</w:t>
      </w:r>
    </w:p>
    <w:p>
      <w:pPr>
        <w:numPr>
          <w:ilvl w:val="0"/>
          <w:numId w:val="1006"/>
        </w:numPr>
        <w:pStyle w:val="Compact"/>
      </w:pPr>
      <w:r>
        <w:t xml:space="preserve">Training of 200 welders through Abuja State Technical College</w:t>
      </w:r>
    </w:p>
    <w:p>
      <w:pPr>
        <w:numPr>
          <w:ilvl w:val="0"/>
          <w:numId w:val="1006"/>
        </w:numPr>
        <w:pStyle w:val="Compact"/>
      </w:pPr>
      <w:r>
        <w:t xml:space="preserve">Cost-benefit analysis comparing traditional vs. proposed welder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Nigeria Abuja:</w:t>
      </w:r>
    </w:p>
    <w:p>
      <w:pPr>
        <w:numPr>
          <w:ilvl w:val="0"/>
          <w:numId w:val="1007"/>
        </w:numPr>
        <w:pStyle w:val="Compact"/>
      </w:pPr>
      <w:r>
        <w:rPr>
          <w:bCs/>
          <w:b/>
        </w:rPr>
        <w:t xml:space="preserve">Localized Technology</w:t>
      </w:r>
      <w:r>
        <w:t xml:space="preserve">: A commercially viable welder prototype meeting the Bureau of Standards (SON) specifications, designed with 85% locally sourced components to circumvent import barriers</w:t>
      </w:r>
    </w:p>
    <w:p>
      <w:pPr>
        <w:numPr>
          <w:ilvl w:val="0"/>
          <w:numId w:val="1007"/>
        </w:numPr>
        <w:pStyle w:val="Compact"/>
      </w:pPr>
      <w:r>
        <w:rPr>
          <w:bCs/>
          <w:b/>
        </w:rPr>
        <w:t xml:space="preserve">Capacity Building Framework</w:t>
      </w:r>
      <w:r>
        <w:t xml:space="preserve">: A certified training curriculum adopted by Abuja Skills Development Agency, targeting 300+ technicians annually by 2026</w:t>
      </w:r>
    </w:p>
    <w:p>
      <w:pPr>
        <w:numPr>
          <w:ilvl w:val="0"/>
          <w:numId w:val="1007"/>
        </w:numPr>
        <w:pStyle w:val="Compact"/>
      </w:pPr>
      <w:r>
        <w:rPr>
          <w:bCs/>
          <w:b/>
        </w:rPr>
        <w:t xml:space="preserve">Economic Model for Urban Infrastructure</w:t>
      </w:r>
      <w:r>
        <w:t xml:space="preserve">: A proof-of-concept demonstrating that locally adapted welding reduces project delays by ≥20% and cuts operational costs by 45% (validated through Abuja State Government infrastructure projects)</w:t>
      </w:r>
    </w:p>
    <w:p>
      <w:pPr>
        <w:pStyle w:val="FirstParagraph"/>
      </w:pPr>
      <w:r>
        <w:t xml:space="preserve">The significance extends beyond construction: This model could be replicated across Nigeria's growing urban centers (Lagos, Port Harcourt), directly supporting the Federal Government's National Infrastructure Development Plan. Crucially, it aligns with Abuja's Climate Action Strategy by reducing reliance on diesel generators for welding operations.</w:t>
      </w:r>
    </w:p>
    <w:bookmarkEnd w:id="28"/>
    <w:bookmarkStart w:id="29" w:name="X089e7219518dc928c77eab6628d862d0ed9709e"/>
    <w:p>
      <w:pPr>
        <w:pStyle w:val="Heading2"/>
      </w:pPr>
      <w:r>
        <w:t xml:space="preserve">7. Implementation Timeline and Budget Overview</w:t>
      </w:r>
    </w:p>
    <w:p>
      <w:pPr>
        <w:pStyle w:val="FirstParagraph"/>
      </w:pPr>
      <w:r>
        <w:t xml:space="preserve">The 18-month research cycle is structured with key milestones:</w:t>
      </w:r>
    </w:p>
    <w:p>
      <w:pPr>
        <w:pStyle w:val="BodyText"/>
      </w:pPr>
      <w:r>
        <w:t xml:space="preserve">Phase</w:t>
      </w:r>
    </w:p>
    <w:p>
      <w:pPr>
        <w:pStyle w:val="BodyText"/>
      </w:pPr>
      <w:r>
        <w:t xml:space="preserve">Key Activities</w:t>
      </w:r>
    </w:p>
    <w:p>
      <w:pPr>
        <w:pStyle w:val="BodyText"/>
      </w:pPr>
      <w:r>
        <w:t xml:space="preserve">Duration</w:t>
      </w:r>
    </w:p>
    <w:p>
      <w:pPr>
        <w:pStyle w:val="BodyText"/>
      </w:pPr>
      <w:r>
        <w:t xml:space="preserve">Budget Allocation (USD)</w:t>
      </w:r>
    </w:p>
    <w:p>
      <w:pPr>
        <w:pStyle w:val="BodyText"/>
      </w:pPr>
      <w:r>
        <w:t xml:space="preserve">Context Assessment</w:t>
      </w:r>
    </w:p>
    <w:p>
      <w:pPr>
        <w:pStyle w:val="BodyText"/>
      </w:pPr>
      <w:r>
        <w:t xml:space="preserve">Surveys, grid analysis, material testing</w:t>
      </w:r>
    </w:p>
    <w:p>
      <w:pPr>
        <w:pStyle w:val="BodyText"/>
      </w:pPr>
      <w:r>
        <w:t xml:space="preserve">3 months</w:t>
      </w:r>
    </w:p>
    <w:p>
      <w:pPr>
        <w:pStyle w:val="BodyText"/>
      </w:pPr>
      <w:r>
        <w:t xml:space="preserve">$18,500</w:t>
      </w:r>
    </w:p>
    <w:p>
      <w:pPr>
        <w:pStyle w:val="BodyText"/>
      </w:pPr>
      <w:r>
        <w:t xml:space="preserve">Technology Development</w:t>
      </w:r>
    </w:p>
    <w:p>
      <w:pPr>
        <w:pStyle w:val="BodyText"/>
      </w:pPr>
      <w:r>
        <w:t xml:space="preserve">Prototype engineering &amp; testing (2 iterations)</w:t>
      </w:r>
    </w:p>
    <w:p>
      <w:pPr>
        <w:pStyle w:val="BodyText"/>
      </w:pPr>
      <w:r>
        <w:t xml:space="preserve">6 months</w:t>
      </w:r>
    </w:p>
    <w:p>
      <w:pPr>
        <w:pStyle w:val="BodyText"/>
      </w:pPr>
      <w:r>
        <w:t xml:space="preserve">Total R&amp;D Budget:</w:t>
      </w:r>
    </w:p>
    <w:p>
      <w:pPr>
        <w:pStyle w:val="BodyText"/>
      </w:pPr>
      <w:r>
        <w:t xml:space="preserve">$82,300</w:t>
      </w:r>
    </w:p>
    <w:bookmarkEnd w:id="29"/>
    <w:bookmarkStart w:id="30" w:name="conclusion"/>
    <w:p>
      <w:pPr>
        <w:pStyle w:val="Heading2"/>
      </w:pPr>
      <w:r>
        <w:t xml:space="preserve">8. Conclusion</w:t>
      </w:r>
    </w:p>
    <w:p>
      <w:pPr>
        <w:pStyle w:val="FirstParagraph"/>
      </w:pPr>
      <w:r>
        <w:t xml:space="preserve">This Research Proposal presents a vital intervention for Nigeria Abuja's infrastructure advancement. By centering the study on the unique challenges of welding in Abuja—power instability, environmental conditions, and skill gaps—we move beyond generic technology imports toward sustainable localization. The proposed welder solution is not merely a technical device but a catalyst for economic resilience: it reduces dependency on volatile global supply chains, creates green skilled jobs in Abuja's industrial corridors, and ensures structural integrity for the nation's most critical urban developments. As Nigeria accelerates its $20 billion infrastructure program under the Economic Recovery Plan 2023-2025, this research offers a replicable blueprint for technology adaptation in emerging markets. The successful implementation will position Abuja as a model city for context-driven engineering innovation across Africa.</w:t>
      </w:r>
    </w:p>
    <w:p>
      <w:pPr>
        <w:pStyle w:val="BodyText"/>
      </w:pPr>
      <w:r>
        <w:rPr>
          <w:bCs/>
          <w:b/>
        </w:rPr>
        <w:t xml:space="preserve">Research Team Credentials</w:t>
      </w:r>
      <w:r>
        <w:t xml:space="preserve">: Led by Dr. Aisha Okafor (Nigerian Welding Engineering Specialist, University of Abuja) with industry partners including Nigerian Construction Industry Development Council and Abia State Welding Institute. All equipment will be certified by SON Nigeria prior to pilot deployment.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Welder Implementation for Abuja's Infrastructure Development</dc:title>
  <dc:creator/>
  <dc:language>en</dc:language>
  <cp:keywords/>
  <dcterms:created xsi:type="dcterms:W3CDTF">2025-12-11T15:48:46Z</dcterms:created>
  <dcterms:modified xsi:type="dcterms:W3CDTF">2025-12-11T15:48:46Z</dcterms:modified>
</cp:coreProperties>
</file>

<file path=docProps/custom.xml><?xml version="1.0" encoding="utf-8"?>
<Properties xmlns="http://schemas.openxmlformats.org/officeDocument/2006/custom-properties" xmlns:vt="http://schemas.openxmlformats.org/officeDocument/2006/docPropsVTypes"/>
</file>