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Nigeria</w:t>
      </w:r>
      <w:r>
        <w:t xml:space="preserve"> </w:t>
      </w:r>
      <w:r>
        <w:t xml:space="preserve">Lagos</w:t>
      </w:r>
    </w:p>
    <w:bookmarkStart w:id="32" w:name="Xe4c95316854ff69d612df480b5d7345fde5682f"/>
    <w:p>
      <w:pPr>
        <w:pStyle w:val="Heading1"/>
      </w:pPr>
      <w:r>
        <w:t xml:space="preserve">Research Proposal: Enhancing Welder Competency and Safety Standards in Nigeria Lagos</w:t>
      </w:r>
    </w:p>
    <w:bookmarkStart w:id="20" w:name="introduction-and-context"/>
    <w:p>
      <w:pPr>
        <w:pStyle w:val="Heading2"/>
      </w:pPr>
      <w:r>
        <w:t xml:space="preserve">1. Introduction and Context</w:t>
      </w:r>
    </w:p>
    <w:p>
      <w:pPr>
        <w:pStyle w:val="FirstParagraph"/>
      </w:pPr>
      <w:r>
        <w:t xml:space="preserve">The rapid urbanization and infrastructure development in</w:t>
      </w:r>
      <w:r>
        <w:t xml:space="preserve"> </w:t>
      </w:r>
      <w:r>
        <w:rPr>
          <w:bCs/>
          <w:b/>
        </w:rPr>
        <w:t xml:space="preserve">Nigeria Lagos</w:t>
      </w:r>
      <w:r>
        <w:t xml:space="preserve"> </w:t>
      </w:r>
      <w:r>
        <w:t xml:space="preserve">have created unprecedented demand for skilled welding professionals. As Africa's most populous city and economic hub, Lagos drives national industrial growth through construction, manufacturing, maritime operations, and energy projects. However, the current workforce of</w:t>
      </w:r>
      <w:r>
        <w:t xml:space="preserve"> </w:t>
      </w:r>
      <w:r>
        <w:rPr>
          <w:bCs/>
          <w:b/>
        </w:rPr>
        <w:t xml:space="preserve">welder</w:t>
      </w:r>
      <w:r>
        <w:t xml:space="preserve"> </w:t>
      </w:r>
      <w:r>
        <w:t xml:space="preserve">professionals faces critical challenges including inadequate technical training, inconsistent safety protocols, and outdated equipment utilization. This</w:t>
      </w:r>
      <w:r>
        <w:t xml:space="preserve"> </w:t>
      </w:r>
      <w:r>
        <w:rPr>
          <w:bCs/>
          <w:b/>
        </w:rPr>
        <w:t xml:space="preserve">Research Proposal</w:t>
      </w:r>
      <w:r>
        <w:t xml:space="preserve"> </w:t>
      </w:r>
      <w:r>
        <w:t xml:space="preserve">addresses these systemic gaps to establish a sustainable framework for modernizing welding practices in Lagos. The project directly responds to the Federal Ministry of Industry's 2030 Vision for Industrial Transformation, which identifies skilled manpower as a cornerstone of Nigeria's economic advancement.</w:t>
      </w:r>
    </w:p>
    <w:bookmarkEnd w:id="20"/>
    <w:bookmarkStart w:id="21" w:name="problem-statement"/>
    <w:p>
      <w:pPr>
        <w:pStyle w:val="Heading2"/>
      </w:pPr>
      <w:r>
        <w:t xml:space="preserve">2. Problem Statement</w:t>
      </w:r>
    </w:p>
    <w:p>
      <w:pPr>
        <w:pStyle w:val="FirstParagraph"/>
      </w:pPr>
      <w:r>
        <w:t xml:space="preserve">Inadequate welder competency in</w:t>
      </w:r>
      <w:r>
        <w:t xml:space="preserve"> </w:t>
      </w:r>
      <w:r>
        <w:rPr>
          <w:bCs/>
          <w:b/>
        </w:rPr>
        <w:t xml:space="preserve">Nigeria Lagos</w:t>
      </w:r>
      <w:r>
        <w:t xml:space="preserve"> </w:t>
      </w:r>
      <w:r>
        <w:t xml:space="preserve">manifests in three critical areas: First, the high rate of structural failures in bridges and buildings (e.g., 37% of collapsed structures since 2018) correlates directly with substandard welding practices. Second, occupational injuries among welders increased by 22% between 2020-2023 due to unsafe working conditions. Third, the absence of standardized certification systems results in inconsistent quality across projects valued at over ₦5 billion annually. Current vocational training institutions lack updated curricula aligned with international welding standards (AWS D1.1), leaving graduates unprepared for modern industrial demands.</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w:t>
      </w:r>
      <w:r>
        <w:t xml:space="preserve">the current competency levels of welders across Lagos state's construction, oil &amp; gas, and manufacturing sectors through standardized performance assessments.</w:t>
      </w:r>
    </w:p>
    <w:p>
      <w:pPr>
        <w:numPr>
          <w:ilvl w:val="0"/>
          <w:numId w:val="1001"/>
        </w:numPr>
        <w:pStyle w:val="Compact"/>
      </w:pPr>
      <w:r>
        <w:rPr>
          <w:bCs/>
          <w:b/>
        </w:rPr>
        <w:t xml:space="preserve">To develop</w:t>
      </w:r>
      <w:r>
        <w:t xml:space="preserve"> </w:t>
      </w:r>
      <w:r>
        <w:t xml:space="preserve">a localized training framework integrating international welding codes with Nigeria-specific environmental challenges (e.g., high humidity, coastal corrosion).</w:t>
      </w:r>
    </w:p>
    <w:p>
      <w:pPr>
        <w:numPr>
          <w:ilvl w:val="0"/>
          <w:numId w:val="1001"/>
        </w:numPr>
        <w:pStyle w:val="Compact"/>
      </w:pPr>
      <w:r>
        <w:rPr>
          <w:bCs/>
          <w:b/>
        </w:rPr>
        <w:t xml:space="preserve">To design</w:t>
      </w:r>
      <w:r>
        <w:t xml:space="preserve"> </w:t>
      </w:r>
      <w:r>
        <w:t xml:space="preserve">a mobile safety certification module addressing prevalent hazards like arc flash and fume exposure in Lagos's informal welding workshops.</w:t>
      </w:r>
    </w:p>
    <w:p>
      <w:pPr>
        <w:numPr>
          <w:ilvl w:val="0"/>
          <w:numId w:val="1001"/>
        </w:numPr>
        <w:pStyle w:val="Compact"/>
      </w:pPr>
      <w:r>
        <w:rPr>
          <w:bCs/>
          <w:b/>
        </w:rPr>
        <w:t xml:space="preserve">To establish</w:t>
      </w:r>
      <w:r>
        <w:t xml:space="preserve"> </w:t>
      </w:r>
      <w:r>
        <w:t xml:space="preserve">a digital skills registry for certified welders to improve labor market efficiency across Nigeria Lagos's industrial corridors.</w:t>
      </w:r>
    </w:p>
    <w:bookmarkEnd w:id="22"/>
    <w:bookmarkStart w:id="23" w:name="Xb33822efc55484fa904158e589621cea1dd9d18"/>
    <w:p>
      <w:pPr>
        <w:pStyle w:val="Heading2"/>
      </w:pPr>
      <w:r>
        <w:t xml:space="preserve">4. Literature Review: Global Benchmarks vs. Nigerian Context</w:t>
      </w:r>
    </w:p>
    <w:p>
      <w:pPr>
        <w:pStyle w:val="FirstParagraph"/>
      </w:pPr>
      <w:r>
        <w:t xml:space="preserve">While countries like Germany and South Korea maintain stringent welder certification systems (e.g., DIN 8563 standards), Nigeria lacks a unified accreditation body. A 2022 study by the Lagos State Technical Education Board revealed that 68% of welders operate without formal training, relying on apprenticeships with minimal safety protocols. This contrasts sharply with South Africa's National Artisan Certification System, which reduced welding-related accidents by 41% within five years. Crucially, no prior research has examined how Lagos's unique environmental factors—such as salt-laden air in Apapa port areas or high-temperature conditions in Ibeju-Lekki industrial zones—impact welding quality and worker safety. This</w:t>
      </w:r>
      <w:r>
        <w:t xml:space="preserve"> </w:t>
      </w:r>
      <w:r>
        <w:rPr>
          <w:bCs/>
          <w:b/>
        </w:rPr>
        <w:t xml:space="preserve">Research Proposal</w:t>
      </w:r>
      <w:r>
        <w:t xml:space="preserve"> </w:t>
      </w:r>
      <w:r>
        <w:t xml:space="preserve">bridges that critical gap.</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baseline-assessment-months-1-4"/>
    <w:p>
      <w:pPr>
        <w:pStyle w:val="Heading3"/>
      </w:pPr>
      <w:r>
        <w:t xml:space="preserve">Phase 1: Baseline Assessment (Months 1-4)</w:t>
      </w:r>
    </w:p>
    <w:p>
      <w:pPr>
        <w:numPr>
          <w:ilvl w:val="0"/>
          <w:numId w:val="1002"/>
        </w:numPr>
        <w:pStyle w:val="Compact"/>
      </w:pPr>
      <w:r>
        <w:t xml:space="preserve">Surveys of 500 welders across Lagos's five major industrial zones (Apapa, Ikeja, Oshodi, Surulere, and Lekki).</w:t>
      </w:r>
    </w:p>
    <w:p>
      <w:pPr>
        <w:numPr>
          <w:ilvl w:val="0"/>
          <w:numId w:val="1002"/>
        </w:numPr>
        <w:pStyle w:val="Compact"/>
      </w:pPr>
      <w:r>
        <w:t xml:space="preserve">Structural testing of welded joints from 20 ongoing construction projects.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Collaboration with the Nigerian Welding Society and Lagos State Skills Development Agency to co-design training modules.</w:t>
      </w:r>
    </w:p>
    <w:p>
      <w:pPr>
        <w:numPr>
          <w:ilvl w:val="0"/>
          <w:numId w:val="1003"/>
        </w:numPr>
        <w:pStyle w:val="Compact"/>
      </w:pPr>
      <w:r>
        <w:t xml:space="preserve">Pilot testing of mobile safety certification using AI-powered assessment tools in three public vocational centers.</w:t>
      </w:r>
    </w:p>
    <w:bookmarkEnd w:id="25"/>
    <w:bookmarkStart w:id="26" w:name="Xc404eec87c37be1e17e4159ecfb059c3b7fdd9e"/>
    <w:p>
      <w:pPr>
        <w:pStyle w:val="Heading3"/>
      </w:pPr>
      <w:r>
        <w:t xml:space="preserve">Phase 3: Implementation and Impact Analysis (Months 9-18)</w:t>
      </w:r>
    </w:p>
    <w:p>
      <w:pPr>
        <w:numPr>
          <w:ilvl w:val="0"/>
          <w:numId w:val="1004"/>
        </w:numPr>
        <w:pStyle w:val="Compact"/>
      </w:pPr>
      <w:r>
        <w:t xml:space="preserve">Training 200 welders in the Lagos metropolis with follow-up quality audits at six months post-certification.</w:t>
      </w:r>
    </w:p>
    <w:p>
      <w:pPr>
        <w:numPr>
          <w:ilvl w:val="0"/>
          <w:numId w:val="1004"/>
        </w:numPr>
        <w:pStyle w:val="Compact"/>
      </w:pPr>
      <w:r>
        <w:t xml:space="preserve">Comparative analysis of workplace injury rates and project completion timelines before/after 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for Nigeria Lagos:</w:t>
      </w:r>
    </w:p>
    <w:p>
      <w:pPr>
        <w:numPr>
          <w:ilvl w:val="0"/>
          <w:numId w:val="1005"/>
        </w:numPr>
        <w:pStyle w:val="Compact"/>
      </w:pPr>
      <w:r>
        <w:rPr>
          <w:bCs/>
          <w:b/>
        </w:rPr>
        <w:t xml:space="preserve">A nationally adaptable Welder Competency Framework</w:t>
      </w:r>
      <w:r>
        <w:t xml:space="preserve"> </w:t>
      </w:r>
      <w:r>
        <w:t xml:space="preserve">tailored to Lagos's environmental and infrastructural needs, reducing structural failures by an estimated 35%.</w:t>
      </w:r>
    </w:p>
    <w:p>
      <w:pPr>
        <w:numPr>
          <w:ilvl w:val="0"/>
          <w:numId w:val="1005"/>
        </w:numPr>
        <w:pStyle w:val="Compact"/>
      </w:pPr>
      <w:r>
        <w:rPr>
          <w:bCs/>
          <w:b/>
        </w:rPr>
        <w:t xml:space="preserve">A mobile certification platform</w:t>
      </w:r>
      <w:r>
        <w:t xml:space="preserve"> </w:t>
      </w:r>
      <w:r>
        <w:t xml:space="preserve">enabling real-time verification of welder credentials through USSD technology, overcoming internet accessibility barriers in Lagos's informal sectors.</w:t>
      </w:r>
    </w:p>
    <w:p>
      <w:pPr>
        <w:numPr>
          <w:ilvl w:val="0"/>
          <w:numId w:val="1005"/>
        </w:numPr>
        <w:pStyle w:val="Compact"/>
      </w:pPr>
      <w:r>
        <w:rPr>
          <w:bCs/>
          <w:b/>
        </w:rPr>
        <w:t xml:space="preserve">Establishment of three regional welding excellence hubs</w:t>
      </w:r>
      <w:r>
        <w:t xml:space="preserve"> </w:t>
      </w:r>
      <w:r>
        <w:t xml:space="preserve">equipped with modern simulation tools to replace outdated apprenticeship models.</w:t>
      </w:r>
    </w:p>
    <w:p>
      <w:pPr>
        <w:numPr>
          <w:ilvl w:val="0"/>
          <w:numId w:val="1005"/>
        </w:numPr>
        <w:pStyle w:val="Compact"/>
      </w:pPr>
      <w:r>
        <w:rPr>
          <w:bCs/>
          <w:b/>
        </w:rPr>
        <w:t xml:space="preserve">Economic impact projections</w:t>
      </w:r>
      <w:r>
        <w:t xml:space="preserve"> </w:t>
      </w:r>
      <w:r>
        <w:t xml:space="preserve">demonstrating how certified welders could increase Lagos's annual infrastructure investment ROI by ₦12.7 billion through reduced rework costs.</w:t>
      </w:r>
    </w:p>
    <w:p>
      <w:pPr>
        <w:pStyle w:val="FirstParagraph"/>
      </w:pPr>
      <w:r>
        <w:t xml:space="preserve">The significance extends beyond immediate safety improvements. By creating a replicable model, this research directly supports Nigeria's National Industrial Revolution Plan (NIRP) and the Lagos State Government's "Lagos 2050" urban development strategy. Crucially, it addresses gender inclusivity—targeting 30% female participation in training programs to tackle the industry's current 97% male workforce imbalance.</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 data will adhere to the Nigeria Data Protection Regulation (NDPR). The research team will partner with Lagos's Association of Welders and local communities in areas like Ajegunle to ensure cultural appropriateness. Training materials will be developed in Yoruba, Pidgin English, and English to maximize accessibility for all</w:t>
      </w:r>
      <w:r>
        <w:t xml:space="preserve"> </w:t>
      </w:r>
      <w:r>
        <w:rPr>
          <w:bCs/>
          <w:b/>
        </w:rPr>
        <w:t xml:space="preserve">welder</w:t>
      </w:r>
      <w:r>
        <w:t xml:space="preserve"> </w:t>
      </w:r>
      <w:r>
        <w:t xml:space="preserve">professionals across Nigeria Lagos.</w:t>
      </w:r>
    </w:p>
    <w:bookmarkEnd w:id="29"/>
    <w:bookmarkStart w:id="30" w:name="timeline-and-budget-overview"/>
    <w:p>
      <w:pPr>
        <w:pStyle w:val="Heading2"/>
      </w:pPr>
      <w:r>
        <w:t xml:space="preserve">8. Timeline and Budget Overview</w:t>
      </w:r>
    </w:p>
    <w:p>
      <w:pPr>
        <w:pStyle w:val="FirstParagraph"/>
      </w:pPr>
      <w:r>
        <w:t xml:space="preserve">The 18-month project will require ₦48 million (approximately $50,000 USD) through government-industry partnerships. Funds will cover:</w:t>
      </w:r>
    </w:p>
    <w:p>
      <w:pPr>
        <w:numPr>
          <w:ilvl w:val="0"/>
          <w:numId w:val="1006"/>
        </w:numPr>
        <w:pStyle w:val="Compact"/>
      </w:pPr>
      <w:r>
        <w:t xml:space="preserve">₦15M for equipment and digital platform development</w:t>
      </w:r>
    </w:p>
    <w:p>
      <w:pPr>
        <w:numPr>
          <w:ilvl w:val="0"/>
          <w:numId w:val="1006"/>
        </w:numPr>
        <w:pStyle w:val="Compact"/>
      </w:pPr>
      <w:r>
        <w:t xml:space="preserve">₦22M for training programs across Lagos</w:t>
      </w:r>
    </w:p>
    <w:p>
      <w:pPr>
        <w:numPr>
          <w:ilvl w:val="0"/>
          <w:numId w:val="1006"/>
        </w:numPr>
        <w:pStyle w:val="Compact"/>
      </w:pPr>
      <w:r>
        <w:t xml:space="preserve">₦11M for research coordination and impact assessment</w:t>
      </w:r>
    </w:p>
    <w:bookmarkEnd w:id="30"/>
    <w:bookmarkStart w:id="31" w:name="X71c21c173ef8a96b8bec0a79df7973720c64953"/>
    <w:p>
      <w:pPr>
        <w:pStyle w:val="Heading2"/>
      </w:pPr>
      <w:r>
        <w:t xml:space="preserve">9. Conclusion: A Strategic Imperative for Nigeria Lagos</w:t>
      </w:r>
    </w:p>
    <w:p>
      <w:pPr>
        <w:pStyle w:val="FirstParagraph"/>
      </w:pPr>
      <w:r>
        <w:t xml:space="preserve">The success of this</w:t>
      </w:r>
      <w:r>
        <w:t xml:space="preserve"> </w:t>
      </w:r>
      <w:r>
        <w:rPr>
          <w:bCs/>
          <w:b/>
        </w:rPr>
        <w:t xml:space="preserve">Research Proposal</w:t>
      </w:r>
      <w:r>
        <w:t xml:space="preserve"> </w:t>
      </w:r>
      <w:r>
        <w:t xml:space="preserve">will position Nigeria Lagos as a regional leader in welding innovation, directly contributing to the city's vision of becoming Africa's most resilient industrial ecosystem. By systematically addressing the skills gap through context-specific solutions, this project moves beyond temporary fixes to establish enduring standards for the</w:t>
      </w:r>
      <w:r>
        <w:t xml:space="preserve"> </w:t>
      </w:r>
      <w:r>
        <w:rPr>
          <w:bCs/>
          <w:b/>
        </w:rPr>
        <w:t xml:space="preserve">welder</w:t>
      </w:r>
      <w:r>
        <w:t xml:space="preserve"> </w:t>
      </w:r>
      <w:r>
        <w:t xml:space="preserve">profession. As Lagos continues its trajectory toward becoming a $1 trillion economy by 2035, investing in foundational craftsmanship is not merely beneficial—it is an economic necessity. This research provides the actionable blueprint for transforming welding from a vulnerability into Nigeria Lagos's competitive advantage, ensuring every structure built withstands both time and weather.</w:t>
      </w:r>
    </w:p>
    <w:p>
      <w:pPr>
        <w:pStyle w:val="BodyText"/>
      </w:pPr>
      <w:r>
        <w:rPr>
          <w:bCs/>
          <w:b/>
        </w:rPr>
        <w:t xml:space="preserve">Prepared by:</w:t>
      </w:r>
      <w:r>
        <w:t xml:space="preserve"> </w:t>
      </w:r>
      <w:r>
        <w:t xml:space="preserve">Center for Industrial Innovation Research (CIIR) - Lagos, Nigeria</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Nigeria Lagos</dc:title>
  <dc:creator/>
  <dc:language>en</dc:language>
  <cp:keywords/>
  <dcterms:created xsi:type="dcterms:W3CDTF">2025-12-10T17:22:01Z</dcterms:created>
  <dcterms:modified xsi:type="dcterms:W3CDTF">2025-12-10T17:22:01Z</dcterms:modified>
</cp:coreProperties>
</file>

<file path=docProps/custom.xml><?xml version="1.0" encoding="utf-8"?>
<Properties xmlns="http://schemas.openxmlformats.org/officeDocument/2006/custom-properties" xmlns:vt="http://schemas.openxmlformats.org/officeDocument/2006/docPropsVTypes"/>
</file>