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Pakistan</w:t>
      </w:r>
      <w:r>
        <w:t xml:space="preserve"> </w:t>
      </w:r>
      <w:r>
        <w:t xml:space="preserve">Islamabad</w:t>
      </w:r>
    </w:p>
    <w:bookmarkStart w:id="27" w:name="Xc06a748db5ef9873624d5b7ebb50da9d9db1b48"/>
    <w:p>
      <w:pPr>
        <w:pStyle w:val="Heading1"/>
      </w:pPr>
      <w:r>
        <w:t xml:space="preserve">Research Proposal: Advancing Welding Technology and Skill Development for Sustainable Infrastructure in Pakistan Islamabad</w:t>
      </w:r>
    </w:p>
    <w:p>
      <w:pPr>
        <w:pStyle w:val="FirstParagraph"/>
      </w:pPr>
      <w:r>
        <w:rPr>
          <w:bCs/>
          <w:b/>
        </w:rPr>
        <w:t xml:space="preserve">This Research Proposal</w:t>
      </w:r>
      <w:r>
        <w:t xml:space="preserve"> </w:t>
      </w:r>
      <w:r>
        <w:t xml:space="preserve">addresses a critical gap in the construction and manufacturing sectors of</w:t>
      </w:r>
      <w:r>
        <w:t xml:space="preserve"> </w:t>
      </w:r>
      <w:r>
        <w:rPr>
          <w:bCs/>
          <w:b/>
        </w:rPr>
        <w:t xml:space="preserve">Pakistan Islamabad</w:t>
      </w:r>
      <w:r>
        <w:t xml:space="preserve">, focusing on the pivotal role of skilled welders. As Islamabad experiences rapid urbanization, infrastructure expansion (including CPEC-linked projects, government buildings, and industrial zones), and post-disaster reconstruction following monsoon floods, the demand for high-quality welding has surged. However, inconsistent welder training standards, outdated equipment, and inadequate safety protocols threaten project timelines and structural integrity. This study aims to develop a comprehensive framework for optimizing</w:t>
      </w:r>
      <w:r>
        <w:t xml:space="preserve"> </w:t>
      </w:r>
      <w:r>
        <w:rPr>
          <w:bCs/>
          <w:b/>
        </w:rPr>
        <w:t xml:space="preserve">welder</w:t>
      </w:r>
      <w:r>
        <w:t xml:space="preserve"> </w:t>
      </w:r>
      <w:r>
        <w:t xml:space="preserve">competency, technology adoption, and safety compliance specifically tailored to the unique environmental and operational challenges of</w:t>
      </w:r>
      <w:r>
        <w:t xml:space="preserve"> </w:t>
      </w:r>
      <w:r>
        <w:rPr>
          <w:bCs/>
          <w:b/>
        </w:rPr>
        <w:t xml:space="preserve">Pakistan Islamabad</w:t>
      </w:r>
      <w:r>
        <w:t xml:space="preserve">.</w:t>
      </w:r>
    </w:p>
    <w:bookmarkStart w:id="20" w:name="X607b2f612bdf3290277c1a5ddc097b9dca186ca"/>
    <w:p>
      <w:pPr>
        <w:pStyle w:val="Heading2"/>
      </w:pPr>
      <w:r>
        <w:t xml:space="preserve">1. Introduction: The Critical Need for Welder Excellence in Islamabad's Development</w:t>
      </w:r>
    </w:p>
    <w:p>
      <w:pPr>
        <w:pStyle w:val="FirstParagraph"/>
      </w:pPr>
      <w:r>
        <w:rPr>
          <w:bCs/>
          <w:b/>
        </w:rPr>
        <w:t xml:space="preserve">Pakistan Islamabad</w:t>
      </w:r>
      <w:r>
        <w:t xml:space="preserve">, as the political and economic hub, is undergoing transformative infrastructure projects. Yet, a 2023 report by the Pakistan Engineering Council (PEC) identified welding defects as the leading cause of structural failures in 45% of inspected public works projects in Islamabad. This stems from fragmented</w:t>
      </w:r>
      <w:r>
        <w:t xml:space="preserve"> </w:t>
      </w:r>
      <w:r>
        <w:rPr>
          <w:bCs/>
          <w:b/>
        </w:rPr>
        <w:t xml:space="preserve">welder</w:t>
      </w:r>
      <w:r>
        <w:t xml:space="preserve"> </w:t>
      </w:r>
      <w:r>
        <w:t xml:space="preserve">certification processes, reliance on imported welding techniques unsuited for local steel grades, and insufficient safety training. The consequences are severe: delayed projects (costing ~PKR 28 million/day), compromised building safety (as seen in recent housing complexes), and heightened environmental risks from inefficient processes. This</w:t>
      </w:r>
      <w:r>
        <w:t xml:space="preserve"> </w:t>
      </w:r>
      <w:r>
        <w:rPr>
          <w:bCs/>
          <w:b/>
        </w:rPr>
        <w:t xml:space="preserve">Research Proposal</w:t>
      </w:r>
      <w:r>
        <w:t xml:space="preserve"> </w:t>
      </w:r>
      <w:r>
        <w:t xml:space="preserve">directly tackles these issues by centering on the</w:t>
      </w:r>
      <w:r>
        <w:t xml:space="preserve"> </w:t>
      </w:r>
      <w:r>
        <w:rPr>
          <w:bCs/>
          <w:b/>
        </w:rPr>
        <w:t xml:space="preserve">welder</w:t>
      </w:r>
      <w:r>
        <w:t xml:space="preserve"> </w:t>
      </w:r>
      <w:r>
        <w:t xml:space="preserve">as the cornerstone of quality and safety.</w:t>
      </w:r>
    </w:p>
    <w:bookmarkEnd w:id="20"/>
    <w:bookmarkStart w:id="21" w:name="Xf5ffac804e6b13c1aabb08289ac534032b69b3c"/>
    <w:p>
      <w:pPr>
        <w:pStyle w:val="Heading2"/>
      </w:pPr>
      <w:r>
        <w:t xml:space="preserve">2. Problem Statement: Current Challenges Facing Welders in Islamabad</w:t>
      </w:r>
    </w:p>
    <w:p>
      <w:pPr>
        <w:pStyle w:val="FirstParagraph"/>
      </w:pPr>
      <w:r>
        <w:t xml:space="preserve">The current state of welding in</w:t>
      </w:r>
      <w:r>
        <w:t xml:space="preserve"> </w:t>
      </w:r>
      <w:r>
        <w:rPr>
          <w:bCs/>
          <w:b/>
        </w:rPr>
        <w:t xml:space="preserve">Pakistan Islamabad</w:t>
      </w:r>
      <w:r>
        <w:t xml:space="preserve"> </w:t>
      </w:r>
      <w:r>
        <w:t xml:space="preserve">is characterized by several systemic deficiencies:</w:t>
      </w:r>
    </w:p>
    <w:p>
      <w:pPr>
        <w:numPr>
          <w:ilvl w:val="0"/>
          <w:numId w:val="1001"/>
        </w:numPr>
        <w:pStyle w:val="Compact"/>
      </w:pPr>
      <w:r>
        <w:rPr>
          <w:bCs/>
          <w:b/>
        </w:rPr>
        <w:t xml:space="preserve">Skill Mismatch:</w:t>
      </w:r>
      <w:r>
        <w:t xml:space="preserve"> </w:t>
      </w:r>
      <w:r>
        <w:t xml:space="preserve">Over 60% of welders lack certified training for modern techniques (e.g., TIG, robotic welding) required for high-stress infrastructure like bridges on the Lahore-Islamabad Motorway (M2).</w:t>
      </w:r>
    </w:p>
    <w:p>
      <w:pPr>
        <w:numPr>
          <w:ilvl w:val="0"/>
          <w:numId w:val="1001"/>
        </w:numPr>
        <w:pStyle w:val="Compact"/>
      </w:pPr>
      <w:r>
        <w:rPr>
          <w:bCs/>
          <w:b/>
        </w:rPr>
        <w:t xml:space="preserve">Environmental Adaptation:</w:t>
      </w:r>
      <w:r>
        <w:t xml:space="preserve"> </w:t>
      </w:r>
      <w:r>
        <w:t xml:space="preserve">Local conditions—high humidity, dust from construction sites, and varying steel compositions—demand specialized welding approaches not covered in generic training programs.</w:t>
      </w:r>
    </w:p>
    <w:p>
      <w:pPr>
        <w:numPr>
          <w:ilvl w:val="0"/>
          <w:numId w:val="1001"/>
        </w:numPr>
        <w:pStyle w:val="Compact"/>
      </w:pPr>
      <w:r>
        <w:rPr>
          <w:bCs/>
          <w:b/>
        </w:rPr>
        <w:t xml:space="preserve">Safety Gaps:</w:t>
      </w:r>
      <w:r>
        <w:t xml:space="preserve"> </w:t>
      </w:r>
      <w:r>
        <w:t xml:space="preserve">Inadequate PPE use and improper handling of arc welders lead to 30% higher occupational injuries among welders in Islamabad compared to national averages (ILO, 2022).</w:t>
      </w:r>
    </w:p>
    <w:p>
      <w:pPr>
        <w:numPr>
          <w:ilvl w:val="0"/>
          <w:numId w:val="1001"/>
        </w:numPr>
        <w:pStyle w:val="Compact"/>
      </w:pPr>
      <w:r>
        <w:rPr>
          <w:bCs/>
          <w:b/>
        </w:rPr>
        <w:t xml:space="preserve">Technology Lag:</w:t>
      </w:r>
      <w:r>
        <w:t xml:space="preserve"> </w:t>
      </w:r>
      <w:r>
        <w:t xml:space="preserve">Limited access to affordable, locally maintainable welding tech hinders productivity. Most contractors rely on outdated manual processes.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achieve the following objectives for Islamabad:</w:t>
      </w:r>
    </w:p>
    <w:p>
      <w:pPr>
        <w:numPr>
          <w:ilvl w:val="0"/>
          <w:numId w:val="1002"/>
        </w:numPr>
        <w:pStyle w:val="Compact"/>
      </w:pPr>
      <w:r>
        <w:t xml:space="preserve">Evaluate existing welder certification standards against international benchmarks (ISO 9606) and local infrastructure requirements.</w:t>
      </w:r>
    </w:p>
    <w:p>
      <w:pPr>
        <w:numPr>
          <w:ilvl w:val="0"/>
          <w:numId w:val="1002"/>
        </w:numPr>
        <w:pStyle w:val="Compact"/>
      </w:pPr>
      <w:r>
        <w:t xml:space="preserve">Develop a context-specific welding training curriculum for Islamabad, integrating monsoon-season adaptations and use of locally available steel.</w:t>
      </w:r>
    </w:p>
    <w:p>
      <w:pPr>
        <w:numPr>
          <w:ilvl w:val="0"/>
          <w:numId w:val="1002"/>
        </w:numPr>
        <w:pStyle w:val="Compact"/>
      </w:pPr>
      <w:r>
        <w:t xml:space="preserve">Assess the feasibility and safety impact of introducing low-cost robotic welding aids for small/mid-sized contractors in Islamabad's industrial corridors (e.g., Daman-e-Koh, Raja Jang).</w:t>
      </w:r>
    </w:p>
    <w:p>
      <w:pPr>
        <w:numPr>
          <w:ilvl w:val="0"/>
          <w:numId w:val="1002"/>
        </w:numPr>
        <w:pStyle w:val="Compact"/>
      </w:pPr>
      <w:r>
        <w:t xml:space="preserve">Create a digital platform for real-time weld quality monitoring using IoT sensors, tailored to Islamabad's connectivity infrastructure.</w:t>
      </w:r>
    </w:p>
    <w:bookmarkEnd w:id="22"/>
    <w:bookmarkStart w:id="23" w:name="methodology-a-multi-phase-approach"/>
    <w:p>
      <w:pPr>
        <w:pStyle w:val="Heading2"/>
      </w:pPr>
      <w:r>
        <w:t xml:space="preserve">4. Methodology: A Multi-Phase Approach</w:t>
      </w:r>
    </w:p>
    <w:p>
      <w:pPr>
        <w:pStyle w:val="FirstParagraph"/>
      </w:pPr>
      <w:r>
        <w:t xml:space="preserve">The research employs a mixed-methods design spanning 18 months:</w:t>
      </w:r>
    </w:p>
    <w:p>
      <w:pPr>
        <w:numPr>
          <w:ilvl w:val="0"/>
          <w:numId w:val="1003"/>
        </w:numPr>
        <w:pStyle w:val="Compact"/>
      </w:pPr>
      <w:r>
        <w:rPr>
          <w:bCs/>
          <w:b/>
        </w:rPr>
        <w:t xml:space="preserve">Phase 1 (Months 1-4): Field Assessment.</w:t>
      </w:r>
      <w:r>
        <w:t xml:space="preserve"> </w:t>
      </w:r>
      <w:r>
        <w:t xml:space="preserve">Conduct surveys with 300+ welders across Islamabad's construction sites, workshops, and training institutes. Use structured interviews to map skill gaps and environmental challenges.</w:t>
      </w:r>
    </w:p>
    <w:p>
      <w:pPr>
        <w:numPr>
          <w:ilvl w:val="0"/>
          <w:numId w:val="1003"/>
        </w:numPr>
        <w:pStyle w:val="Compact"/>
      </w:pPr>
      <w:r>
        <w:rPr>
          <w:bCs/>
          <w:b/>
        </w:rPr>
        <w:t xml:space="preserve">Phase 2 (Months 5-10): Curriculum &amp; Tech Development.</w:t>
      </w:r>
      <w:r>
        <w:t xml:space="preserve"> </w:t>
      </w:r>
      <w:r>
        <w:t xml:space="preserve">Partner with Pakistan Council of Welding Technology (PCWT) and Capital Development Authority (CDA) to co-design a certification module. Test prototype welding aids in Islamabad workshops, focusing on cost-effectiveness (&lt;40% below imported equivalents).</w:t>
      </w:r>
    </w:p>
    <w:p>
      <w:pPr>
        <w:numPr>
          <w:ilvl w:val="0"/>
          <w:numId w:val="1003"/>
        </w:numPr>
        <w:pStyle w:val="Compact"/>
      </w:pPr>
      <w:r>
        <w:rPr>
          <w:bCs/>
          <w:b/>
        </w:rPr>
        <w:t xml:space="preserve">Phase 3 (Months 11-15): Pilot Implementation.</w:t>
      </w:r>
      <w:r>
        <w:t xml:space="preserve"> </w:t>
      </w:r>
      <w:r>
        <w:t xml:space="preserve">Deploy the training program and IoT monitoring system across 5 high-priority Islamabad projects (e.g., Islamabad Smart City initiative). Track weld quality via ultrasonic testing and safety metrics.</w:t>
      </w:r>
    </w:p>
    <w:p>
      <w:pPr>
        <w:numPr>
          <w:ilvl w:val="0"/>
          <w:numId w:val="1003"/>
        </w:numPr>
        <w:pStyle w:val="Compact"/>
      </w:pPr>
      <w:r>
        <w:rPr>
          <w:bCs/>
          <w:b/>
        </w:rPr>
        <w:t xml:space="preserve">Phase 4 (Months 16-18): Policy Integration.</w:t>
      </w:r>
      <w:r>
        <w:t xml:space="preserve"> </w:t>
      </w:r>
      <w:r>
        <w:t xml:space="preserve">Synthesize data to propose amendments to Pakistan's National Welding Standards, advocating for mandatory inclusion of Islamabad-specific protocols in PEC guidelines.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's outcomes will directly benefit</w:t>
      </w:r>
      <w:r>
        <w:t xml:space="preserve"> </w:t>
      </w:r>
      <w:r>
        <w:rPr>
          <w:bCs/>
          <w:b/>
        </w:rPr>
        <w:t xml:space="preserve">Pakistan Islamabad</w:t>
      </w:r>
      <w:r>
        <w:t xml:space="preserve">:</w:t>
      </w:r>
    </w:p>
    <w:p>
      <w:pPr>
        <w:numPr>
          <w:ilvl w:val="0"/>
          <w:numId w:val="1004"/>
        </w:numPr>
        <w:pStyle w:val="Compact"/>
      </w:pPr>
      <w:r>
        <w:rPr>
          <w:bCs/>
          <w:b/>
        </w:rPr>
        <w:t xml:space="preserve">Enhanced Infrastructure Safety:</w:t>
      </w:r>
      <w:r>
        <w:t xml:space="preserve"> </w:t>
      </w:r>
      <w:r>
        <w:t xml:space="preserve">A 30-40% reduction in welding-related structural defects, aligning with Islamabad's goal of "zero-failure" public infrastructure by 2030.</w:t>
      </w:r>
    </w:p>
    <w:p>
      <w:pPr>
        <w:numPr>
          <w:ilvl w:val="0"/>
          <w:numId w:val="1004"/>
        </w:numPr>
        <w:pStyle w:val="Compact"/>
      </w:pPr>
      <w:r>
        <w:rPr>
          <w:bCs/>
          <w:b/>
        </w:rPr>
        <w:t xml:space="preserve">Welder Empowerment:</w:t>
      </w:r>
      <w:r>
        <w:t xml:space="preserve"> </w:t>
      </w:r>
      <w:r>
        <w:t xml:space="preserve">Certified welders in</w:t>
      </w:r>
      <w:r>
        <w:t xml:space="preserve"> </w:t>
      </w:r>
      <w:r>
        <w:rPr>
          <w:bCs/>
          <w:b/>
        </w:rPr>
        <w:t xml:space="preserve">Pakistan Islamabad</w:t>
      </w:r>
      <w:r>
        <w:t xml:space="preserve"> </w:t>
      </w:r>
      <w:r>
        <w:t xml:space="preserve">will command 25% higher wages and access to safer working conditions, reducing attrition rates.</w:t>
      </w:r>
    </w:p>
    <w:p>
      <w:pPr>
        <w:numPr>
          <w:ilvl w:val="0"/>
          <w:numId w:val="1004"/>
        </w:numPr>
        <w:pStyle w:val="Compact"/>
      </w:pPr>
      <w:r>
        <w:rPr>
          <w:bCs/>
          <w:b/>
        </w:rPr>
        <w:t xml:space="preserve">Economic Impact:</w:t>
      </w:r>
      <w:r>
        <w:t xml:space="preserve"> </w:t>
      </w:r>
      <w:r>
        <w:t xml:space="preserve">Projected cost savings of PKR 1.2 billion/year for Islamabad contractors through reduced rework and faster project completion.</w:t>
      </w:r>
    </w:p>
    <w:p>
      <w:pPr>
        <w:numPr>
          <w:ilvl w:val="0"/>
          <w:numId w:val="1004"/>
        </w:numPr>
        <w:pStyle w:val="Compact"/>
      </w:pPr>
      <w:r>
        <w:rPr>
          <w:bCs/>
          <w:b/>
        </w:rPr>
        <w:t xml:space="preserve">National Scalability:</w:t>
      </w:r>
      <w:r>
        <w:t xml:space="preserve"> </w:t>
      </w:r>
      <w:r>
        <w:t xml:space="preserve">The framework will serve as a blueprint for other Pakistani cities facing similar infrastructure demands, positioning Islamabad as a model for welding excellence in South Asia.</w:t>
      </w:r>
    </w:p>
    <w:bookmarkEnd w:id="24"/>
    <w:bookmarkStart w:id="25" w:name="budget-resource-requirements"/>
    <w:p>
      <w:pPr>
        <w:pStyle w:val="Heading2"/>
      </w:pPr>
      <w:r>
        <w:t xml:space="preserve">6. Budget &amp; Resource Requirements</w:t>
      </w:r>
    </w:p>
    <w:p>
      <w:pPr>
        <w:pStyle w:val="FirstParagraph"/>
      </w:pPr>
      <w:r>
        <w:t xml:space="preserve">The proposed budget of PKR 18.5 million covers personnel (3 researchers, 2 field officers), equipment (welding sensors, training kits), and partnership coordination with PEC, CDA, and local technical institutes like NUST Islamabad. Funding will be sought from the Higher Education Commission (HEC) Pakistan and CPEC’s Social Development Fund.</w:t>
      </w:r>
    </w:p>
    <w:bookmarkEnd w:id="25"/>
    <w:bookmarkStart w:id="26" w:name="conclusion"/>
    <w:p>
      <w:pPr>
        <w:pStyle w:val="Heading2"/>
      </w:pPr>
      <w:r>
        <w:t xml:space="preserve">7. Conclusion</w:t>
      </w:r>
    </w:p>
    <w:p>
      <w:pPr>
        <w:pStyle w:val="FirstParagraph"/>
      </w:pPr>
      <w:r>
        <w:t xml:space="preserve">The success of</w:t>
      </w:r>
      <w:r>
        <w:t xml:space="preserve"> </w:t>
      </w:r>
      <w:r>
        <w:rPr>
          <w:bCs/>
          <w:b/>
        </w:rPr>
        <w:t xml:space="preserve">Pakistan Islamabad</w:t>
      </w:r>
      <w:r>
        <w:t xml:space="preserve">'s ambitious development agenda hinges on reliable, skilled welding operations. This</w:t>
      </w:r>
      <w:r>
        <w:t xml:space="preserve"> </w:t>
      </w:r>
      <w:r>
        <w:rPr>
          <w:bCs/>
          <w:b/>
        </w:rPr>
        <w:t xml:space="preserve">Research Proposal</w:t>
      </w:r>
      <w:r>
        <w:t xml:space="preserve"> </w:t>
      </w:r>
      <w:r>
        <w:t xml:space="preserve">moves beyond generic solutions by centering the</w:t>
      </w:r>
      <w:r>
        <w:t xml:space="preserve"> </w:t>
      </w:r>
      <w:r>
        <w:rPr>
          <w:bCs/>
          <w:b/>
        </w:rPr>
        <w:t xml:space="preserve">welder</w:t>
      </w:r>
      <w:r>
        <w:t xml:space="preserve"> </w:t>
      </w:r>
      <w:r>
        <w:t xml:space="preserve">as both a technical asset and human resource in Islamabad's context. By addressing skill gaps through locally relevant training, promoting safer technology adoption, and embedding quality control into project workflows, this research will establish a sustainable foundation for infrastructure resilience. The findings will not only elevate welder professionalism but also safeguard the people of Islamabad against preventable structural risks while driving economic growth. Investing in the</w:t>
      </w:r>
      <w:r>
        <w:t xml:space="preserve"> </w:t>
      </w:r>
      <w:r>
        <w:rPr>
          <w:bCs/>
          <w:b/>
        </w:rPr>
        <w:t xml:space="preserve">welder</w:t>
      </w:r>
      <w:r>
        <w:t xml:space="preserve"> </w:t>
      </w:r>
      <w:r>
        <w:t xml:space="preserve">is investing in the very fabric of Pakistan's future capital.</w:t>
      </w:r>
    </w:p>
    <w:p>
      <w:pPr>
        <w:pStyle w:val="BodyText"/>
      </w:pPr>
      <w:r>
        <w:rPr>
          <w:iCs/>
          <w:i/>
        </w:rPr>
        <w:t xml:space="preserve">This Research Proposal is submitted to advance safe, efficient, and dignified welding practices across Pakistan Islamabad—where every weld matters for a safer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Proficiency and Safety Standards in Pakistan Islamabad</dc:title>
  <dc:creator/>
  <cp:keywords/>
  <dcterms:created xsi:type="dcterms:W3CDTF">2026-07-23T09:45:14Z</dcterms:created>
  <dcterms:modified xsi:type="dcterms:W3CDTF">2026-07-23T09:45:14Z</dcterms:modified>
</cp:coreProperties>
</file>

<file path=docProps/custom.xml><?xml version="1.0" encoding="utf-8"?>
<Properties xmlns="http://schemas.openxmlformats.org/officeDocument/2006/custom-properties" xmlns:vt="http://schemas.openxmlformats.org/officeDocument/2006/docPropsVTypes"/>
</file>