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Techniques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8" w:name="Xc20e2a19669ba82939ec66110c5f779c789e2cf"/>
    <w:p>
      <w:pPr>
        <w:pStyle w:val="Heading1"/>
      </w:pPr>
      <w:r>
        <w:t xml:space="preserve">Research Proposal: Advancing Welder Performance and Safety in Qatar Doha's Rapid Urban Development</w:t>
      </w:r>
    </w:p>
    <w:bookmarkStart w:id="20" w:name="abstract"/>
    <w:p>
      <w:pPr>
        <w:pStyle w:val="Heading2"/>
      </w:pPr>
      <w:r>
        <w:t xml:space="preserve">Abstract</w:t>
      </w:r>
    </w:p>
    <w:p>
      <w:pPr>
        <w:pStyle w:val="FirstParagraph"/>
      </w:pPr>
      <w:r>
        <w:t xml:space="preserve">This comprehensive Research Proposal addresses a critical operational gap within the construction sector of Qatar Doha. As the capital city accelerates its transformation under Qatar National Vision 2030, demanding unprecedented infrastructure development, the efficiency and safety of welding operations have become paramount. This study proposes an in-depth investigation into optimizing advanced welding techniques specifically tailored for the extreme environmental conditions and stringent project requirements prevalent across construction sites in Qatar Doha. Focusing on the pivotal role of the professional</w:t>
      </w:r>
      <w:r>
        <w:t xml:space="preserve"> </w:t>
      </w:r>
      <w:r>
        <w:rPr>
          <w:iCs/>
          <w:i/>
        </w:rPr>
        <w:t xml:space="preserve">Welder</w:t>
      </w:r>
      <w:r>
        <w:t xml:space="preserve">, this Research Proposal outlines methodologies to enhance productivity, ensure structural integrity, reduce project delays, and significantly improve occupational safety within Doha's unique operational context. The findings aim to provide actionable insights for contractors, project managers, and policymakers driving Qatar's ambitious urban landscape.</w:t>
      </w:r>
    </w:p>
    <w:bookmarkEnd w:id="20"/>
    <w:bookmarkStart w:id="21" w:name="Xfa5f3db7aba6591d25364ce1f04cdfb72df2b71"/>
    <w:p>
      <w:pPr>
        <w:pStyle w:val="Heading2"/>
      </w:pPr>
      <w:r>
        <w:t xml:space="preserve">1. Introduction: The Critical Need for Welder Excellence in Qatar Doha</w:t>
      </w:r>
    </w:p>
    <w:p>
      <w:pPr>
        <w:pStyle w:val="FirstParagraph"/>
      </w:pPr>
      <w:r>
        <w:t xml:space="preserve">Qatar Doha stands at the epicenter of a global construction boom. Major projects like Lusail City, the New Doha International Airport, Hamad Medical City expansions, and numerous World Cup 2022 legacy developments demand exceptional welding standards. The</w:t>
      </w:r>
      <w:r>
        <w:t xml:space="preserve"> </w:t>
      </w:r>
      <w:r>
        <w:rPr>
          <w:iCs/>
          <w:i/>
        </w:rPr>
        <w:t xml:space="preserve">Welder</w:t>
      </w:r>
      <w:r>
        <w:t xml:space="preserve">, as the skilled artisan directly responsible for joining structural steel components critical to building stability and longevity, is a cornerstone of this success. However, the harsh Gulf climate—characterized by extreme temperatures exceeding 45°C (113°F), high humidity, and intense solar radiation—poses significant challenges to traditional welding practices. This Research Proposal identifies a pressing need to research and implement techniques that mitigate these environmental stressors, ensuring weld quality is not compromised. Failure in weld integrity directly threatens project timelines, budget overruns, public safety, and the reputation of Qatar Doha as a hub for world-class construction. Therefore, this Research Proposal prioritizes the</w:t>
      </w:r>
      <w:r>
        <w:t xml:space="preserve"> </w:t>
      </w:r>
      <w:r>
        <w:rPr>
          <w:iCs/>
          <w:i/>
        </w:rPr>
        <w:t xml:space="preserve">Welder</w:t>
      </w:r>
      <w:r>
        <w:t xml:space="preserve"> </w:t>
      </w:r>
      <w:r>
        <w:t xml:space="preserve">as the key agent for sustainable progress within Qatar's evolving urban fabric.</w:t>
      </w:r>
    </w:p>
    <w:bookmarkEnd w:id="21"/>
    <w:bookmarkStart w:id="22" w:name="Xdbfd87abc71b7dc6392dfd4f7f08ad98988b816"/>
    <w:p>
      <w:pPr>
        <w:pStyle w:val="Heading2"/>
      </w:pPr>
      <w:r>
        <w:t xml:space="preserve">2. Problem Statement: Current Challenges in Welding Operations within Qatar Doha</w:t>
      </w:r>
    </w:p>
    <w:p>
      <w:pPr>
        <w:pStyle w:val="FirstParagraph"/>
      </w:pPr>
      <w:r>
        <w:t xml:space="preserve">The current state of welding practices in Qatar Doha reveals several critical inefficiencies directly impacting project outcomes:</w:t>
      </w:r>
    </w:p>
    <w:p>
      <w:pPr>
        <w:numPr>
          <w:ilvl w:val="0"/>
          <w:numId w:val="1001"/>
        </w:numPr>
        <w:pStyle w:val="Compact"/>
      </w:pPr>
      <w:r>
        <w:rPr>
          <w:bCs/>
          <w:b/>
        </w:rPr>
        <w:t xml:space="preserve">Environmental Degradation of Weld Quality:</w:t>
      </w:r>
      <w:r>
        <w:t xml:space="preserve"> </w:t>
      </w:r>
      <w:r>
        <w:t xml:space="preserve">High ambient temperatures cause rapid cooling rates and increased thermal stress on welds, leading to micro-cracks and reduced fatigue strength. Standard procedures often lack adaptation for these conditions.</w:t>
      </w:r>
    </w:p>
    <w:p>
      <w:pPr>
        <w:numPr>
          <w:ilvl w:val="0"/>
          <w:numId w:val="1001"/>
        </w:numPr>
        <w:pStyle w:val="Compact"/>
      </w:pPr>
      <w:r>
        <w:rPr>
          <w:bCs/>
          <w:b/>
        </w:rPr>
        <w:t xml:space="preserve">Workforce Productivity &amp; Safety Concerns:</w:t>
      </w:r>
      <w:r>
        <w:t xml:space="preserve"> </w:t>
      </w:r>
      <w:r>
        <w:t xml:space="preserve">Heat stress significantly impacts welder endurance, precision, and safety. Dehydration and heat exhaustion are frequent hazards in Doha's summer months, directly reducing output per shift and increasing accident risks. Current safety protocols may not fully account for the specific thermal load on welding operations.</w:t>
      </w:r>
    </w:p>
    <w:p>
      <w:pPr>
        <w:numPr>
          <w:ilvl w:val="0"/>
          <w:numId w:val="1001"/>
        </w:numPr>
        <w:pStyle w:val="Compact"/>
      </w:pPr>
      <w:r>
        <w:rPr>
          <w:bCs/>
          <w:b/>
        </w:rPr>
        <w:t xml:space="preserve">Skill Gap &amp; Training Deficiencies:</w:t>
      </w:r>
      <w:r>
        <w:t xml:space="preserve"> </w:t>
      </w:r>
      <w:r>
        <w:t xml:space="preserve">While Qatar Doha has a large expatriate welding workforce, there is limited localized training specifically addressing the unique demands of high-heat structural welding in mega-project environments. Relying solely on generic international standards may not optimize performance for the Doha context.</w:t>
      </w:r>
    </w:p>
    <w:p>
      <w:pPr>
        <w:numPr>
          <w:ilvl w:val="0"/>
          <w:numId w:val="1001"/>
        </w:numPr>
        <w:pStyle w:val="Compact"/>
      </w:pPr>
      <w:r>
        <w:rPr>
          <w:bCs/>
          <w:b/>
        </w:rPr>
        <w:t xml:space="preserve">Cost Implications:</w:t>
      </w:r>
      <w:r>
        <w:t xml:space="preserve"> </w:t>
      </w:r>
      <w:r>
        <w:t xml:space="preserve">Weld failures, rework due to environmental stress, and productivity losses directly inflate project costs. Optimizing the</w:t>
      </w:r>
      <w:r>
        <w:t xml:space="preserve"> </w:t>
      </w:r>
      <w:r>
        <w:rPr>
          <w:iCs/>
          <w:i/>
        </w:rPr>
        <w:t xml:space="preserve">Welder</w:t>
      </w:r>
      <w:r>
        <w:t xml:space="preserve">'s workflow is a critical cost-saving lever for major developments across Qatar Doha.</w:t>
      </w:r>
    </w:p>
    <w:bookmarkEnd w:id="22"/>
    <w:bookmarkStart w:id="23" w:name="X8ce69d47a3969a8ff239c36795610033bfc03ba"/>
    <w:p>
      <w:pPr>
        <w:pStyle w:val="Heading2"/>
      </w:pPr>
      <w:r>
        <w:t xml:space="preserve">3. Literature Review: Global Best Practices and the Qatar Doha Gap</w:t>
      </w:r>
    </w:p>
    <w:p>
      <w:pPr>
        <w:pStyle w:val="FirstParagraph"/>
      </w:pPr>
      <w:r>
        <w:t xml:space="preserve">Global research highlights effective strategies like advanced pre-heat and post-heat treatment protocols, specialized welding consumables resistant to thermal shock, and real-time monitoring systems using thermal imaging. Studies in similar hot climates (e.g., Saudi Arabia's NEOM projects) show measurable improvements in weld quality and productivity with these adaptations. However, a significant gap exists: there is a conspicuous lack of localized research specifically investigating the efficacy of these techniques *within the operational parameters of Qatar Doha's construction sites*. Existing studies often fail to account for Doha's specific humidity patterns, typical structural steel types used (e.g., high-strength low-alloy steels common in Qatari projects), and the unique management structures on large-scale developments. This Research Proposal directly addresses this void, aiming to generate context-specific knowledge crucial for Qatar Doha's continued success.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to be achieved through fieldwork in Qatar Doha:</w:t>
      </w:r>
    </w:p>
    <w:p>
      <w:pPr>
        <w:numPr>
          <w:ilvl w:val="0"/>
          <w:numId w:val="1002"/>
        </w:numPr>
        <w:pStyle w:val="Compact"/>
      </w:pPr>
      <w:r>
        <w:t xml:space="preserve">To evaluate and quantify the impact of ambient temperature (specifically Doha summer conditions) on common welding processes (SMAW, GMAW, FCAW) used in structural steel fabrication.</w:t>
      </w:r>
    </w:p>
    <w:p>
      <w:pPr>
        <w:numPr>
          <w:ilvl w:val="0"/>
          <w:numId w:val="1002"/>
        </w:numPr>
        <w:pStyle w:val="Compact"/>
      </w:pPr>
      <w:r>
        <w:t xml:space="preserve">To develop and validate optimized welding procedure specifications (WPS) incorporating climate-adaptive parameters for critical applications within Qatar Doha projects.</w:t>
      </w:r>
    </w:p>
    <w:p>
      <w:pPr>
        <w:numPr>
          <w:ilvl w:val="0"/>
          <w:numId w:val="1002"/>
        </w:numPr>
        <w:pStyle w:val="Compact"/>
      </w:pPr>
      <w:r>
        <w:t xml:space="preserve">To assess the effectiveness of specific safety interventions and ergonomic tools designed to enhance welder endurance and reduce heat stress in Doha's environment.</w:t>
      </w:r>
    </w:p>
    <w:p>
      <w:pPr>
        <w:numPr>
          <w:ilvl w:val="0"/>
          <w:numId w:val="1002"/>
        </w:numPr>
        <w:pStyle w:val="Compact"/>
      </w:pPr>
      <w:r>
        <w:t xml:space="preserve">To establish a framework for localized training modules focused on high-performance welding under Qatari environmental conditions, targeting both expatriate and emerging Qatari welder talent.</w:t>
      </w:r>
    </w:p>
    <w:bookmarkEnd w:id="24"/>
    <w:bookmarkStart w:id="25" w:name="Xa3bfc765731cc84155df7eafbc1159d45f1ac7a"/>
    <w:p>
      <w:pPr>
        <w:pStyle w:val="Heading2"/>
      </w:pPr>
      <w:r>
        <w:t xml:space="preserve">5. Methodology: Field-Based Research in Qatar Doha</w:t>
      </w:r>
    </w:p>
    <w:p>
      <w:pPr>
        <w:pStyle w:val="FirstParagraph"/>
      </w:pPr>
      <w:r>
        <w:t xml:space="preserve">The proposed research employs a mixed-methods approach designed for practical applicability within Qatar Doha's construction ecosystem:</w:t>
      </w:r>
    </w:p>
    <w:p>
      <w:pPr>
        <w:numPr>
          <w:ilvl w:val="0"/>
          <w:numId w:val="1003"/>
        </w:numPr>
        <w:pStyle w:val="Compact"/>
      </w:pPr>
      <w:r>
        <w:rPr>
          <w:bCs/>
          <w:b/>
        </w:rPr>
        <w:t xml:space="preserve">Phase 1 (Site Selection &amp; Baseline Data):</w:t>
      </w:r>
      <w:r>
        <w:t xml:space="preserve"> </w:t>
      </w:r>
      <w:r>
        <w:t xml:space="preserve">Partner with major contractors on active, high-profile sites in Doha (e.g., Lusail Stadium vicinity, West Bay commercial zone) to collect baseline data on current welding processes, environmental conditions (temp, humidity), weld quality metrics (NDT results), and workforce productivity/safety incidents over a 6-month period.</w:t>
      </w:r>
    </w:p>
    <w:p>
      <w:pPr>
        <w:numPr>
          <w:ilvl w:val="0"/>
          <w:numId w:val="1003"/>
        </w:numPr>
        <w:pStyle w:val="Compact"/>
      </w:pPr>
      <w:r>
        <w:rPr>
          <w:bCs/>
          <w:b/>
        </w:rPr>
        <w:t xml:space="preserve">Phase 2 (Intervention &amp; Testing):</w:t>
      </w:r>
      <w:r>
        <w:t xml:space="preserve"> </w:t>
      </w:r>
      <w:r>
        <w:t xml:space="preserve">Implement and rigorously test the developed WPS in controlled sections of ongoing projects. Utilize portable thermal monitoring equipment to track weld cooling rates and microstructure development. Introduce targeted safety/ergonomic interventions (e.g., advanced cooling vests, optimized work schedules, shaded rest areas).</w:t>
      </w:r>
    </w:p>
    <w:p>
      <w:pPr>
        <w:numPr>
          <w:ilvl w:val="0"/>
          <w:numId w:val="1003"/>
        </w:numPr>
        <w:pStyle w:val="Compact"/>
      </w:pPr>
      <w:r>
        <w:rPr>
          <w:bCs/>
          <w:b/>
        </w:rPr>
        <w:t xml:space="preserve">Phase 3 (Training &amp; Assessment):</w:t>
      </w:r>
      <w:r>
        <w:t xml:space="preserve"> </w:t>
      </w:r>
      <w:r>
        <w:t xml:space="preserve">Develop and deliver pilot training workshops in Doha for welders using the new procedures, followed by pre- and post-assessment of skill application and confidence.</w:t>
      </w:r>
    </w:p>
    <w:p>
      <w:pPr>
        <w:numPr>
          <w:ilvl w:val="0"/>
          <w:numId w:val="1003"/>
        </w:numPr>
        <w:pStyle w:val="Compact"/>
      </w:pPr>
      <w:r>
        <w:rPr>
          <w:bCs/>
          <w:b/>
        </w:rPr>
        <w:t xml:space="preserve">Data Analysis:</w:t>
      </w:r>
      <w:r>
        <w:t xml:space="preserve"> </w:t>
      </w:r>
      <w:r>
        <w:t xml:space="preserve">Employ statistical analysis (ANOVA, regression) to correlate environmental variables with weld quality parameters, productivity metrics, and safety outcomes. Conduct structured interviews with welders and supervisors for qualitative insights into on-site challenges and acceptance of new methods.</w:t>
      </w:r>
    </w:p>
    <w:bookmarkEnd w:id="25"/>
    <w:bookmarkStart w:id="26" w:name="Xea3bf26171c4cc65920c3cdda03741670c5c6e2"/>
    <w:p>
      <w:pPr>
        <w:pStyle w:val="Heading2"/>
      </w:pPr>
      <w:r>
        <w:t xml:space="preserve">6. Expected Outcomes &amp; Significance for Qatar Doha</w:t>
      </w:r>
    </w:p>
    <w:p>
      <w:pPr>
        <w:pStyle w:val="FirstParagraph"/>
      </w:pPr>
      <w:r>
        <w:t xml:space="preserve">This Research Proposal anticipates delivering highly valuable, actionable outcomes directly benefiting the Qatar Doha construction landscape:</w:t>
      </w:r>
    </w:p>
    <w:p>
      <w:pPr>
        <w:numPr>
          <w:ilvl w:val="0"/>
          <w:numId w:val="1004"/>
        </w:numPr>
        <w:pStyle w:val="Compact"/>
      </w:pPr>
      <w:r>
        <w:rPr>
          <w:bCs/>
          <w:b/>
        </w:rPr>
        <w:t xml:space="preserve">Improved Weld Quality &amp; Structural Safety:</w:t>
      </w:r>
      <w:r>
        <w:t xml:space="preserve"> </w:t>
      </w:r>
      <w:r>
        <w:t xml:space="preserve">Validated WPS will ensure weld integrity in challenging conditions, reducing failure risks and enhancing the long-term safety of critical infrastructure across Doha.</w:t>
      </w:r>
    </w:p>
    <w:p>
      <w:pPr>
        <w:numPr>
          <w:ilvl w:val="0"/>
          <w:numId w:val="1004"/>
        </w:numPr>
        <w:pStyle w:val="Compact"/>
      </w:pPr>
      <w:r>
        <w:rPr>
          <w:bCs/>
          <w:b/>
        </w:rPr>
        <w:t xml:space="preserve">Enhanced Productivity &amp; Cost Efficiency:</w:t>
      </w:r>
      <w:r>
        <w:t xml:space="preserve"> </w:t>
      </w:r>
      <w:r>
        <w:t xml:space="preserve">Optimized procedures and reduced rework will directly contribute to faster project completion times and lower overall construction costs for developers in Qatar Doha.</w:t>
      </w:r>
    </w:p>
    <w:p>
      <w:pPr>
        <w:numPr>
          <w:ilvl w:val="0"/>
          <w:numId w:val="1004"/>
        </w:numPr>
        <w:pStyle w:val="Compact"/>
      </w:pPr>
      <w:r>
        <w:rPr>
          <w:bCs/>
          <w:b/>
        </w:rPr>
        <w:t xml:space="preserve">Safeguarded Workforce:</w:t>
      </w:r>
      <w:r>
        <w:t xml:space="preserve"> </w:t>
      </w:r>
      <w:r>
        <w:t xml:space="preserve">Effective heat stress mitigation strategies will protect the health of welders, a vital component of Qatar's skilled labor force, aligning with national safety standards and QNV 2030 social goals.</w:t>
      </w:r>
    </w:p>
    <w:p>
      <w:pPr>
        <w:numPr>
          <w:ilvl w:val="0"/>
          <w:numId w:val="1004"/>
        </w:numPr>
        <w:pStyle w:val="Compact"/>
      </w:pPr>
      <w:r>
        <w:rPr>
          <w:bCs/>
          <w:b/>
        </w:rPr>
        <w:t xml:space="preserve">National Capacity Building:</w:t>
      </w:r>
      <w:r>
        <w:t xml:space="preserve"> </w:t>
      </w:r>
      <w:r>
        <w:t xml:space="preserve">The localized training framework supports Qatar's push for Emiratization and building home-grown expertise in high-demand technical fields like advanced welding, reducing dependency on foreign labor.</w:t>
      </w:r>
    </w:p>
    <w:p>
      <w:pPr>
        <w:pStyle w:val="FirstParagraph"/>
      </w:pPr>
      <w:r>
        <w:t xml:space="preserve">The successful implementation of this Research Proposal will position Qatar Doha as a regional leader in adapting global best practices to local environmental realities, setting a new benchmark for sustainable and resilient infrastructure development within the Gulf Cooperation Council (GCC) region. It directly addresses the critical role of the skilled</w:t>
      </w:r>
      <w:r>
        <w:t xml:space="preserve"> </w:t>
      </w:r>
      <w:r>
        <w:rPr>
          <w:iCs/>
          <w:i/>
        </w:rPr>
        <w:t xml:space="preserve">Welder</w:t>
      </w:r>
      <w:r>
        <w:t xml:space="preserve"> </w:t>
      </w:r>
      <w:r>
        <w:t xml:space="preserve">in realizing the ambitious vision of Qatar Doha's future.</w:t>
      </w:r>
    </w:p>
    <w:bookmarkEnd w:id="26"/>
    <w:bookmarkStart w:id="27" w:name="conclusion"/>
    <w:p>
      <w:pPr>
        <w:pStyle w:val="Heading2"/>
      </w:pPr>
      <w:r>
        <w:t xml:space="preserve">7. Conclusion</w:t>
      </w:r>
    </w:p>
    <w:p>
      <w:pPr>
        <w:pStyle w:val="FirstParagraph"/>
      </w:pPr>
      <w:r>
        <w:t xml:space="preserve">The rapid urbanization of Qatar Doha presents both an extraordinary opportunity and a significant challenge for its construction industry. The efficiency, quality, and safety of welding operations are not merely technical details; they are fundamental pillars supporting the structural integrity and economic viability of the city's most iconic projects. This Research Proposal provides a focused, practical roadmap to elevate the performance of the</w:t>
      </w:r>
      <w:r>
        <w:t xml:space="preserve"> </w:t>
      </w:r>
      <w:r>
        <w:rPr>
          <w:iCs/>
          <w:i/>
        </w:rPr>
        <w:t xml:space="preserve">Welder</w:t>
      </w:r>
      <w:r>
        <w:t xml:space="preserve"> </w:t>
      </w:r>
      <w:r>
        <w:t xml:space="preserve">within Doha's unique operational environment. By bridging the gap between global welding knowledge and local Qatari conditions, this research promises tangible benefits for project success, workforce well-being, and Qatar's long-term reputation as a hub for world-class engineering excellence. Investing in this targeted Research Proposal is an investment in the very foundation of Qatar Doha's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Techniques for Sustainable Infrastructure in Qatar Doha</dc:title>
  <dc:creator/>
  <cp:keywords/>
  <dcterms:created xsi:type="dcterms:W3CDTF">2025-12-08T21:10:27Z</dcterms:created>
  <dcterms:modified xsi:type="dcterms:W3CDTF">2025-12-08T21:10:27Z</dcterms:modified>
</cp:coreProperties>
</file>

<file path=docProps/custom.xml><?xml version="1.0" encoding="utf-8"?>
<Properties xmlns="http://schemas.openxmlformats.org/officeDocument/2006/custom-properties" xmlns:vt="http://schemas.openxmlformats.org/officeDocument/2006/docPropsVTypes"/>
</file>