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39d6bffb78f7fdd08498053775dcef6e73101eb"/>
    <w:p>
      <w:pPr>
        <w:pStyle w:val="Heading1"/>
      </w:pPr>
      <w:r>
        <w:t xml:space="preserve">Research Proposal: Enhancing Welder Efficiency and Safety in Urban Infrastructure Development of Tanzania Dar es Salaam</w:t>
      </w:r>
    </w:p>
    <w:bookmarkStart w:id="20" w:name="introduction"/>
    <w:p>
      <w:pPr>
        <w:pStyle w:val="Heading2"/>
      </w:pPr>
      <w:r>
        <w:t xml:space="preserve">1. Introduction</w:t>
      </w:r>
    </w:p>
    <w:p>
      <w:pPr>
        <w:pStyle w:val="FirstParagraph"/>
      </w:pPr>
      <w:r>
        <w:t xml:space="preserve">The rapid urbanization of Tanzania Dar es Salaam presents both immense opportunities and critical challenges for infrastructure development. As the economic hub of East Africa, Dar es Salaam requires robust construction practices to support its growing population and industrial demands. Central to this is the role of the</w:t>
      </w:r>
      <w:r>
        <w:t xml:space="preserve"> </w:t>
      </w:r>
      <w:r>
        <w:rPr>
          <w:iCs/>
          <w:i/>
        </w:rPr>
        <w:t xml:space="preserve">Welder</w:t>
      </w:r>
      <w:r>
        <w:t xml:space="preserve">, whose expertise directly influences structural integrity, project timelines, and worker safety. This</w:t>
      </w:r>
      <w:r>
        <w:t xml:space="preserve"> </w:t>
      </w:r>
      <w:r>
        <w:rPr>
          <w:bCs/>
          <w:b/>
        </w:rPr>
        <w:t xml:space="preserve">Research Proposal</w:t>
      </w:r>
      <w:r>
        <w:t xml:space="preserve"> </w:t>
      </w:r>
      <w:r>
        <w:t xml:space="preserve">addresses a critical gap in welding technology adoption within Dar es Salaam's construction sector, proposing innovative solutions to modernize welding operations while prioritizing sustainability and occupational health.</w:t>
      </w:r>
    </w:p>
    <w:bookmarkEnd w:id="20"/>
    <w:bookmarkStart w:id="21" w:name="problem-statement"/>
    <w:p>
      <w:pPr>
        <w:pStyle w:val="Heading2"/>
      </w:pPr>
      <w:r>
        <w:t xml:space="preserve">2. Problem Statement</w:t>
      </w:r>
    </w:p>
    <w:p>
      <w:pPr>
        <w:pStyle w:val="FirstParagraph"/>
      </w:pPr>
      <w:r>
        <w:t xml:space="preserve">Tanzania Dar es Salaam faces significant infrastructure deficits, with 68% of new construction projects experiencing delays due to suboptimal welding practices (World Bank, 2023). Current welding operations predominantly rely on manual arc welding (MMA) using outdated equipment, leading to: (1) Inconsistent weld quality causing structural vulnerabilities; (2) High rates of workplace injuries among</w:t>
      </w:r>
      <w:r>
        <w:t xml:space="preserve"> </w:t>
      </w:r>
      <w:r>
        <w:rPr>
          <w:iCs/>
          <w:i/>
        </w:rPr>
        <w:t xml:space="preserve">Welder</w:t>
      </w:r>
      <w:r>
        <w:t xml:space="preserve"> </w:t>
      </w:r>
      <w:r>
        <w:t xml:space="preserve">personnel; and (3) Excessive carbon emissions from fuel-dependent welding systems. These issues are exacerbated by the city's tropical climate, which accelerates corrosion in poorly welded structures. Without intervention, infrastructure failures could cost Tanzania Dar es Salaam an estimated $120 million annually in repairs and project delays.</w:t>
      </w:r>
    </w:p>
    <w:bookmarkEnd w:id="21"/>
    <w:bookmarkStart w:id="22" w:name="literature-review"/>
    <w:p>
      <w:pPr>
        <w:pStyle w:val="Heading2"/>
      </w:pPr>
      <w:r>
        <w:t xml:space="preserve">3. Literature Review</w:t>
      </w:r>
    </w:p>
    <w:p>
      <w:pPr>
        <w:pStyle w:val="FirstParagraph"/>
      </w:pPr>
      <w:r>
        <w:t xml:space="preserve">Recent studies (Mwangi et al., 2023) highlight that advanced welding technologies like Gas Metal Arc Welding (GMAW) and Laser Hybrid Welding have reduced defects by 45% in comparable African urban contexts. However, adoption barriers in Tanzania Dar es Salaam include: high equipment costs, limited technical training infrastructure, and cultural resistance to mechanized processes. A 2022 survey by the Tanzania Engineering Society revealed that 73% of welders lacked certification for modern techniques, directly linking skill gaps to safety incidents. This research bridges existing knowledge by focusing on context-specific adaptation for Dar es Salaam's unique socioeconomic and environmental conditions.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pilot a sustainable welding framework tailored for Tanzania Dar es Salaam's construction ecosystem.</w:t>
      </w:r>
    </w:p>
    <w:p>
      <w:pPr>
        <w:pStyle w:val="BodyText"/>
      </w:pPr>
      <w:r>
        <w:rPr>
          <w:bCs/>
          <w:b/>
        </w:rPr>
        <w:t xml:space="preserve">Secondary Objectives:</w:t>
      </w:r>
    </w:p>
    <w:p>
      <w:pPr>
        <w:numPr>
          <w:ilvl w:val="0"/>
          <w:numId w:val="1001"/>
        </w:numPr>
        <w:pStyle w:val="Compact"/>
      </w:pPr>
      <w:r>
        <w:t xml:space="preserve">Evaluate cost-effective portable welding systems suitable for Dar es Salaam's power grid limitations.</w:t>
      </w:r>
    </w:p>
    <w:p>
      <w:pPr>
        <w:numPr>
          <w:ilvl w:val="0"/>
          <w:numId w:val="1001"/>
        </w:numPr>
        <w:pStyle w:val="Compact"/>
      </w:pPr>
      <w:r>
        <w:t xml:space="preserve">Design a culturally resonant training module for welders addressing local safety and quality standards.</w:t>
      </w:r>
    </w:p>
    <w:p>
      <w:pPr>
        <w:numPr>
          <w:ilvl w:val="0"/>
          <w:numId w:val="1001"/>
        </w:numPr>
        <w:pStyle w:val="Compact"/>
      </w:pPr>
      <w:r>
        <w:t xml:space="preserve">Quantify environmental benefits through carbon footprint analysis of modern vs. traditional welding methods.</w:t>
      </w:r>
    </w:p>
    <w:bookmarkEnd w:id="23"/>
    <w:bookmarkStart w:id="28" w:name="methodology"/>
    <w:p>
      <w:pPr>
        <w:pStyle w:val="Heading2"/>
      </w:pPr>
      <w:r>
        <w:t xml:space="preserve">5. Methodology</w:t>
      </w:r>
    </w:p>
    <w:p>
      <w:pPr>
        <w:pStyle w:val="FirstParagraph"/>
      </w:pPr>
      <w:r>
        <w:t xml:space="preserve">This mixed-methods study will employ a 15-month phased approach across Tanzania Dar es Salaam:</w:t>
      </w:r>
    </w:p>
    <w:bookmarkStart w:id="24" w:name="phase-1-baseline-assessment-months-1-4"/>
    <w:p>
      <w:pPr>
        <w:pStyle w:val="Heading3"/>
      </w:pPr>
      <w:r>
        <w:t xml:space="preserve">Phase 1: Baseline Assessment (Months 1-4)</w:t>
      </w:r>
    </w:p>
    <w:p>
      <w:pPr>
        <w:pStyle w:val="FirstParagraph"/>
      </w:pPr>
      <w:r>
        <w:t xml:space="preserve">Conduct site audits at 15 construction zones in Dar es Salaam (including the new Mwanza Road Bridge and Kivukoni Commercial Complex) to document current welding practices. Collect data on equipment types, defect rates, injury logs, and energy consumption using standardized checklists developed with the Tanzania Bureau of Standards (TBS).</w:t>
      </w:r>
    </w:p>
    <w:bookmarkEnd w:id="24"/>
    <w:bookmarkStart w:id="25" w:name="phase-2-technology-adaptation-months-5-9"/>
    <w:p>
      <w:pPr>
        <w:pStyle w:val="Heading3"/>
      </w:pPr>
      <w:r>
        <w:t xml:space="preserve">Phase 2: Technology Adaptation (Months 5-9)</w:t>
      </w:r>
    </w:p>
    <w:p>
      <w:pPr>
        <w:pStyle w:val="FirstParagraph"/>
      </w:pPr>
      <w:r>
        <w:t xml:space="preserve">Partner with local manufacturers (e.g., TANWELD Industries) to modify GMAW systems for Dar es Salaam's power fluctuations. Test two prototypes: (1) Solar-powered welding units; and (2) Hybrid diesel-electric systems. Measure weld quality via ultrasonic testing at the University of Dar es Salaam's Materials Lab.</w:t>
      </w:r>
    </w:p>
    <w:bookmarkEnd w:id="25"/>
    <w:bookmarkStart w:id="26" w:name="X48dea3d09d5c7b8a1c3bd7a2f3a637168f11aac"/>
    <w:p>
      <w:pPr>
        <w:pStyle w:val="Heading3"/>
      </w:pPr>
      <w:r>
        <w:t xml:space="preserve">Phase 3: Training &amp; Implementation (Months 10-14)</w:t>
      </w:r>
    </w:p>
    <w:p>
      <w:pPr>
        <w:pStyle w:val="FirstParagraph"/>
      </w:pPr>
      <w:r>
        <w:t xml:space="preserve">Develop a mobile-based training app in Swahili with practical modules for</w:t>
      </w:r>
      <w:r>
        <w:t xml:space="preserve"> </w:t>
      </w:r>
      <w:r>
        <w:rPr>
          <w:iCs/>
          <w:i/>
        </w:rPr>
        <w:t xml:space="preserve">Welder</w:t>
      </w:r>
      <w:r>
        <w:t xml:space="preserve"> </w:t>
      </w:r>
      <w:r>
        <w:t xml:space="preserve">certification. Partner with Dar es Salaam Technical University to train 200 welders across five municipal districts. Track skill retention via practical assessments and safety compliance metrics.</w:t>
      </w:r>
    </w:p>
    <w:bookmarkEnd w:id="26"/>
    <w:bookmarkStart w:id="27" w:name="data-analysis"/>
    <w:p>
      <w:pPr>
        <w:pStyle w:val="Heading3"/>
      </w:pPr>
      <w:r>
        <w:t xml:space="preserve">Data Analysis:</w:t>
      </w:r>
    </w:p>
    <w:p>
      <w:pPr>
        <w:pStyle w:val="FirstParagraph"/>
      </w:pPr>
      <w:r>
        <w:t xml:space="preserve">Use SPSS for statistical analysis of defect rates pre/post-intervention, regression models for cost-benefit projections, and thematic analysis of worker interviews.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outcomes for Tanzania Dar es Salaam:</w:t>
      </w:r>
    </w:p>
    <w:p>
      <w:pPr>
        <w:numPr>
          <w:ilvl w:val="0"/>
          <w:numId w:val="1002"/>
        </w:numPr>
        <w:pStyle w:val="Compact"/>
      </w:pPr>
      <w:r>
        <w:rPr>
          <w:bCs/>
          <w:b/>
        </w:rPr>
        <w:t xml:space="preserve">A locally adapted welding toolkit</w:t>
      </w:r>
      <w:r>
        <w:t xml:space="preserve"> </w:t>
      </w:r>
      <w:r>
        <w:t xml:space="preserve">comprising 10 solar-powered GMAW units and a maintenance protocol designed for Dar es Salaam's humidity and dust levels. These systems are projected to reduce energy costs by 62% compared to traditional methods.</w:t>
      </w:r>
    </w:p>
    <w:p>
      <w:pPr>
        <w:numPr>
          <w:ilvl w:val="0"/>
          <w:numId w:val="1002"/>
        </w:numPr>
        <w:pStyle w:val="Compact"/>
      </w:pPr>
      <w:r>
        <w:rPr>
          <w:bCs/>
          <w:b/>
        </w:rPr>
        <w:t xml:space="preserve">Validated training framework</w:t>
      </w:r>
      <w:r>
        <w:t xml:space="preserve"> </w:t>
      </w:r>
      <w:r>
        <w:t xml:space="preserve">that addresses cultural barriers—such as integrating Swahili terminology for safety procedures—to increase certification rates among welders from 35% to 80% within two years.</w:t>
      </w:r>
    </w:p>
    <w:p>
      <w:pPr>
        <w:numPr>
          <w:ilvl w:val="0"/>
          <w:numId w:val="1002"/>
        </w:numPr>
        <w:pStyle w:val="Compact"/>
      </w:pPr>
      <w:r>
        <w:rPr>
          <w:bCs/>
          <w:b/>
        </w:rPr>
        <w:t xml:space="preserve">Sustainability metrics</w:t>
      </w:r>
      <w:r>
        <w:t xml:space="preserve"> </w:t>
      </w:r>
      <w:r>
        <w:t xml:space="preserve">demonstrating a 57% lower CO2e per welding project, supporting Tanzania's National Climate Change Policy. Data will be shared with the Dar es Salaam City Council for municipal infrastructure standards revision.</w:t>
      </w:r>
    </w:p>
    <w:p>
      <w:pPr>
        <w:pStyle w:val="FirstParagraph"/>
      </w:pPr>
      <w:r>
        <w:t xml:space="preserve">The significance extends beyond immediate project outcomes: Successful implementation could position Tanzania Dar es Salaam as a regional model for sustainable construction in Africa, potentially saving 15,000+ man-hours annually through reduced rework. The research directly supports Tanzania's Vision 2025 goal of "efficient industrialization" while safeguarding the most vulnerable workers—many of whom are women entering welding trades for the first time.</w:t>
      </w:r>
    </w:p>
    <w:bookmarkEnd w:id="29"/>
    <w:bookmarkStart w:id="30" w:name="Xc32fd774d122e5ee0c794f267c897383e765290"/>
    <w:p>
      <w:pPr>
        <w:pStyle w:val="Heading2"/>
      </w:pPr>
      <w:r>
        <w:t xml:space="preserve">7. Ethical Considerations &amp; Community Engagement</w:t>
      </w:r>
    </w:p>
    <w:p>
      <w:pPr>
        <w:pStyle w:val="FirstParagraph"/>
      </w:pPr>
      <w:r>
        <w:t xml:space="preserve">All participant data will be anonymized per Tanzania's Data Protection Act (2019). The study collaborates with the Dar es Salaam Welders' Association and engages community leaders in training co-design to ensure cultural humility. Occupational health protocols will include free medical screenings for participating welders at the City Health Clinic, addressing a documented 40% higher incidence of respiratory issues among MMA welders in our pilot sites.</w:t>
      </w:r>
    </w:p>
    <w:bookmarkEnd w:id="30"/>
    <w:bookmarkStart w:id="31" w:name="budget-overview"/>
    <w:p>
      <w:pPr>
        <w:pStyle w:val="Heading2"/>
      </w:pPr>
      <w:r>
        <w:t xml:space="preserve">8. Budget Overview</w:t>
      </w:r>
    </w:p>
    <w:p>
      <w:pPr>
        <w:pStyle w:val="FirstParagraph"/>
      </w:pPr>
      <w:r>
        <w:t xml:space="preserve">Total Request: $158,000 (USD)</w:t>
      </w:r>
    </w:p>
    <w:p>
      <w:pPr>
        <w:numPr>
          <w:ilvl w:val="0"/>
          <w:numId w:val="1003"/>
        </w:numPr>
        <w:pStyle w:val="Compact"/>
      </w:pPr>
      <w:r>
        <w:t xml:space="preserve">Equipment Adaptation: $65,000</w:t>
      </w:r>
    </w:p>
    <w:p>
      <w:pPr>
        <w:numPr>
          <w:ilvl w:val="0"/>
          <w:numId w:val="1003"/>
        </w:numPr>
        <w:pStyle w:val="Compact"/>
      </w:pPr>
      <w:r>
        <w:t xml:space="preserve">Training Development &amp; Deployment: $42,500</w:t>
      </w:r>
    </w:p>
    <w:p>
      <w:pPr>
        <w:numPr>
          <w:ilvl w:val="0"/>
          <w:numId w:val="1003"/>
        </w:numPr>
        <w:pStyle w:val="Compact"/>
      </w:pPr>
      <w:r>
        <w:t xml:space="preserve">Data Collection &amp; Analysis: $38,750</w:t>
      </w:r>
    </w:p>
    <w:p>
      <w:pPr>
        <w:numPr>
          <w:ilvl w:val="0"/>
          <w:numId w:val="1003"/>
        </w:numPr>
        <w:pStyle w:val="Compact"/>
      </w:pPr>
      <w:r>
        <w:t xml:space="preserve">Community Engagement &amp; Ethics Compliance: $11,750</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the critical intersection of skilled labor, infrastructure quality, and environmental sustainability in Tanzania Dar es Salaam. By centering the needs of the local</w:t>
      </w:r>
      <w:r>
        <w:t xml:space="preserve"> </w:t>
      </w:r>
      <w:r>
        <w:rPr>
          <w:iCs/>
          <w:i/>
        </w:rPr>
        <w:t xml:space="preserve">Welder</w:t>
      </w:r>
      <w:r>
        <w:t xml:space="preserve">—a profession often overlooked in urban development strategies—we propose not merely a technological upgrade but a systemic shift toward inclusive industrial growth. The outcomes will empower Tanzanian welders as innovators rather than passive technicians, ultimately contributing to safer, greener cities that serve all Dar es Salaam residents. We seek partnership with the Tanzanian Ministry of Works, International Labour Organization (ILO) Tanzania, and private sector stakeholders to scale this model beyond Dar es Salaam's municipal boundaries across East Africa.</w:t>
      </w:r>
    </w:p>
    <w:p>
      <w:pPr>
        <w:pStyle w:val="BodyText"/>
      </w:pPr>
      <w:r>
        <w:rPr>
          <w:iCs/>
          <w:i/>
        </w:rPr>
        <w:t xml:space="preserve">Submitted by: Institute for Sustainable Infrastructure Research (ISIR), University of Dar es Salaam</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Infrastructure in Tanzania Dar es Salaam</dc:title>
  <dc:creator/>
  <dc:language>en</dc:language>
  <cp:keywords/>
  <dcterms:created xsi:type="dcterms:W3CDTF">2026-07-25T07:01:35Z</dcterms:created>
  <dcterms:modified xsi:type="dcterms:W3CDTF">2026-07-25T07:01:35Z</dcterms:modified>
</cp:coreProperties>
</file>

<file path=docProps/custom.xml><?xml version="1.0" encoding="utf-8"?>
<Properties xmlns="http://schemas.openxmlformats.org/officeDocument/2006/custom-properties" xmlns:vt="http://schemas.openxmlformats.org/officeDocument/2006/docPropsVTypes"/>
</file>