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Manchester's</w:t>
      </w:r>
      <w:r>
        <w:t xml:space="preserve"> </w:t>
      </w:r>
      <w:r>
        <w:t xml:space="preserve">Industrial</w:t>
      </w:r>
      <w:r>
        <w:t xml:space="preserve"> </w:t>
      </w:r>
      <w:r>
        <w:t xml:space="preserve">Ecosystem</w:t>
      </w:r>
    </w:p>
    <w:bookmarkStart w:id="27" w:name="Xdeeeb0d8057f05d2231341fb2f9291346581b5d"/>
    <w:p>
      <w:pPr>
        <w:pStyle w:val="Heading1"/>
      </w:pPr>
      <w:r>
        <w:t xml:space="preserve">Research Proposal: Addressing Critical Skills Development for the Welder in United Kingdom Manchester</w:t>
      </w:r>
    </w:p>
    <w:bookmarkStart w:id="20" w:name="abstract"/>
    <w:p>
      <w:pPr>
        <w:pStyle w:val="Heading2"/>
      </w:pPr>
      <w:r>
        <w:t xml:space="preserve">Abstract</w:t>
      </w:r>
    </w:p>
    <w:p>
      <w:pPr>
        <w:pStyle w:val="FirstParagraph"/>
      </w:pPr>
      <w:r>
        <w:t xml:space="preserve">This Research Proposal investigates the current challenges and future opportunities surrounding the role of the Welder within Manchester's dynamic industrial sector. Focusing specifically on the United Kingdom context, with Manchester as a strategic hub, this study aims to develop actionable strategies for enhancing welder competency, safety, and employability. The research is imperative given Manchester's pivotal position in advanced manufacturing, infrastructure renewal (including HS2 and City Centre developments), and its status as a leading UK city for engineering innovation. By directly addressing the evolving needs of the Welder profession in United Kingdom Manchester, this project seeks to contribute significantly to regional economic resilience and national skills strategy objectives.</w:t>
      </w:r>
    </w:p>
    <w:bookmarkEnd w:id="20"/>
    <w:bookmarkStart w:id="21" w:name="X9dec30d56a7801544d6435fd2df7e2b2a62e662"/>
    <w:p>
      <w:pPr>
        <w:pStyle w:val="Heading2"/>
      </w:pPr>
      <w:r>
        <w:t xml:space="preserve">1. Introduction: The Strategic Imperative of the Welder in United Kingdom Manchester</w:t>
      </w:r>
    </w:p>
    <w:p>
      <w:pPr>
        <w:pStyle w:val="FirstParagraph"/>
      </w:pPr>
      <w:r>
        <w:t xml:space="preserve">Manchester stands as a cornerstone of industrial activity within the United Kingdom, historically renowned for its engineering heritage and currently experiencing a renaissance in high-value manufacturing, renewable energy infrastructure (wind turbine components), and complex civil engineering projects. Central to the success of these sectors is the skilled workforce, particularly the Welder. The Welder is not merely an operator but a critical technical professional whose expertise directly impacts product integrity, project timelines, safety compliance, and ultimately, Manchester's competitiveness on national and international stages. Despite this centrality, Manchester faces a documented skills gap in welding professionals capable of meeting modern demands for precision (e.g., laser hybrid welding), adherence to stringent UK standards (BS EN ISO 9606), and integration with emerging digital manufacturing technologies. This Research Proposal directly confronts the need to future-proof the Welder role within United Kingdom Manchester's economic fabric.</w:t>
      </w:r>
    </w:p>
    <w:bookmarkEnd w:id="21"/>
    <w:bookmarkStart w:id="22" w:name="X657edc36483b26e6ac4ab14600eb68705450817"/>
    <w:p>
      <w:pPr>
        <w:pStyle w:val="Heading2"/>
      </w:pPr>
      <w:r>
        <w:t xml:space="preserve">2. Problem Statement: Current Gaps in Welder Workforce Development</w:t>
      </w:r>
    </w:p>
    <w:p>
      <w:pPr>
        <w:pStyle w:val="FirstParagraph"/>
      </w:pPr>
      <w:r>
        <w:t xml:space="preserve">Current evidence, including the 2023 Greater Manchester Manufacturing Skills Survey and analysis from The Welding Institute (TWI), indicates several critical challenges:</w:t>
      </w:r>
    </w:p>
    <w:p>
      <w:pPr>
        <w:numPr>
          <w:ilvl w:val="0"/>
          <w:numId w:val="1001"/>
        </w:numPr>
        <w:pStyle w:val="Compact"/>
      </w:pPr>
      <w:r>
        <w:rPr>
          <w:bCs/>
          <w:b/>
        </w:rPr>
        <w:t xml:space="preserve">Skills Shortage:</w:t>
      </w:r>
      <w:r>
        <w:t xml:space="preserve"> </w:t>
      </w:r>
      <w:r>
        <w:t xml:space="preserve">Significant demand for certified welders across sectors like aerospace (e.g., facilities near Manchester Airport), rail infrastructure, and green energy projects exceeds supply in the United Kingdom Manchester area.</w:t>
      </w:r>
    </w:p>
    <w:p>
      <w:pPr>
        <w:numPr>
          <w:ilvl w:val="0"/>
          <w:numId w:val="1001"/>
        </w:numPr>
        <w:pStyle w:val="Compact"/>
      </w:pPr>
      <w:r>
        <w:rPr>
          <w:bCs/>
          <w:b/>
        </w:rPr>
        <w:t xml:space="preserve">Regulatory Complexity:</w:t>
      </w:r>
      <w:r>
        <w:t xml:space="preserve"> </w:t>
      </w:r>
      <w:r>
        <w:t xml:space="preserve">Welders must navigate increasingly complex UK health and safety regulations (HSE guidelines) and evolving quality standards, requiring continuous, targeted training not always accessible locally.</w:t>
      </w:r>
    </w:p>
    <w:p>
      <w:pPr>
        <w:numPr>
          <w:ilvl w:val="0"/>
          <w:numId w:val="1001"/>
        </w:numPr>
        <w:pStyle w:val="Compact"/>
      </w:pPr>
      <w:r>
        <w:rPr>
          <w:bCs/>
          <w:b/>
        </w:rPr>
        <w:t xml:space="preserve">Digital Integration Gap:</w:t>
      </w:r>
      <w:r>
        <w:t xml:space="preserve"> </w:t>
      </w:r>
      <w:r>
        <w:t xml:space="preserve">The adoption of Industry 4.0 technologies (e.g., automated welding cells with vision systems) necessitates new competencies for the Welder, yet existing training pathways in Manchester lag behind industry needs.</w:t>
      </w:r>
    </w:p>
    <w:p>
      <w:pPr>
        <w:numPr>
          <w:ilvl w:val="0"/>
          <w:numId w:val="1001"/>
        </w:numPr>
        <w:pStyle w:val="Compact"/>
      </w:pPr>
      <w:r>
        <w:rPr>
          <w:bCs/>
          <w:b/>
        </w:rPr>
        <w:t xml:space="preserve">Workforce Sustainability:</w:t>
      </w:r>
      <w:r>
        <w:t xml:space="preserve"> </w:t>
      </w:r>
      <w:r>
        <w:t xml:space="preserve">Retention issues plague the profession; younger generations perceive it as less attractive compared to digital careers, leading to a potential skills void within United Kingdom Manchester's industrial ecosystem.</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United Kingdom Manchester context:</w:t>
      </w:r>
    </w:p>
    <w:p>
      <w:pPr>
        <w:numPr>
          <w:ilvl w:val="0"/>
          <w:numId w:val="1002"/>
        </w:numPr>
        <w:pStyle w:val="Compact"/>
      </w:pPr>
      <w:r>
        <w:t xml:space="preserve">Quantify the current and projected demand for different welding specializations (e.g., TIG, MIG, SAW) across key Manchester industries over the next decade.</w:t>
      </w:r>
    </w:p>
    <w:p>
      <w:pPr>
        <w:numPr>
          <w:ilvl w:val="0"/>
          <w:numId w:val="1002"/>
        </w:numPr>
        <w:pStyle w:val="Compact"/>
      </w:pPr>
      <w:r>
        <w:t xml:space="preserve">Evaluate the efficacy of existing Welder training programs in Manchester (e.g., at Manchester College, Trafford College, employer-led schemes) against evolving UK industry standards and technological requirements.</w:t>
      </w:r>
    </w:p>
    <w:p>
      <w:pPr>
        <w:numPr>
          <w:ilvl w:val="0"/>
          <w:numId w:val="1002"/>
        </w:numPr>
        <w:pStyle w:val="Compact"/>
      </w:pPr>
      <w:r>
        <w:t xml:space="preserve">Identify barriers to upskilling and career progression for the Welder within United Kingdom Manchester's specific economic landscape.</w:t>
      </w:r>
    </w:p>
    <w:p>
      <w:pPr>
        <w:numPr>
          <w:ilvl w:val="0"/>
          <w:numId w:val="1002"/>
        </w:numPr>
        <w:pStyle w:val="Compact"/>
      </w:pPr>
      <w:r>
        <w:t xml:space="preserve">Co-develop evidence-based recommendations with stakeholders (employers, training providers, unions, local authorities) for a sustainable Welder development framework tailored to Manchester's needs.</w:t>
      </w:r>
    </w:p>
    <w:bookmarkEnd w:id="23"/>
    <w:bookmarkStart w:id="24" w:name="methodology"/>
    <w:p>
      <w:pPr>
        <w:pStyle w:val="Heading2"/>
      </w:pPr>
      <w:r>
        <w:t xml:space="preserve">4. Methodology</w:t>
      </w:r>
    </w:p>
    <w:p>
      <w:pPr>
        <w:pStyle w:val="FirstParagraph"/>
      </w:pPr>
      <w:r>
        <w:t xml:space="preserve">This mixed-methods research will employ a rigorous approach grounded in Manchester:</w:t>
      </w:r>
    </w:p>
    <w:p>
      <w:pPr>
        <w:numPr>
          <w:ilvl w:val="0"/>
          <w:numId w:val="1003"/>
        </w:numPr>
        <w:pStyle w:val="Compact"/>
      </w:pPr>
      <w:r>
        <w:rPr>
          <w:bCs/>
          <w:b/>
        </w:rPr>
        <w:t xml:space="preserve">Phase 1 (Quantitative):</w:t>
      </w:r>
      <w:r>
        <w:t xml:space="preserve"> </w:t>
      </w:r>
      <w:r>
        <w:t xml:space="preserve">Comprehensive survey of 150+ manufacturing and construction firms across Greater Manchester, analysing current welder staffing levels, skill requirements, and recruitment challenges. Data sourced from the Manchester City Council Business Register and GMCA sector reports.</w:t>
      </w:r>
    </w:p>
    <w:p>
      <w:pPr>
        <w:numPr>
          <w:ilvl w:val="0"/>
          <w:numId w:val="1003"/>
        </w:numPr>
        <w:pStyle w:val="Compact"/>
      </w:pPr>
      <w:r>
        <w:rPr>
          <w:bCs/>
          <w:b/>
        </w:rPr>
        <w:t xml:space="preserve">Phase 2 (Qualitative):</w:t>
      </w:r>
      <w:r>
        <w:t xml:space="preserve"> </w:t>
      </w:r>
      <w:r>
        <w:t xml:space="preserve">In-depth semi-structured interviews with 30+ key stakeholders: senior welders (representing diverse experience levels), training providers' curriculum leads, HSE compliance officers, and HR managers at major Manchester employers (e.g., BAE Systems in Warton - servicing Manchester operations, local engineering firms).</w:t>
      </w:r>
    </w:p>
    <w:p>
      <w:pPr>
        <w:numPr>
          <w:ilvl w:val="0"/>
          <w:numId w:val="1003"/>
        </w:numPr>
        <w:pStyle w:val="Compact"/>
      </w:pPr>
      <w:r>
        <w:rPr>
          <w:bCs/>
          <w:b/>
        </w:rPr>
        <w:t xml:space="preserve">Phase 3 (Collaborative Workshop):</w:t>
      </w:r>
      <w:r>
        <w:t xml:space="preserve"> </w:t>
      </w:r>
      <w:r>
        <w:t xml:space="preserve">Facilitated session involving all key stakeholder groups to validate findings and co-design the proposed Welder Development Strategy for United Kingdom Manchester, ensuring practical relevance and buy-in.</w:t>
      </w:r>
    </w:p>
    <w:bookmarkEnd w:id="24"/>
    <w:bookmarkStart w:id="25" w:name="expected-outcomes-and-significance"/>
    <w:p>
      <w:pPr>
        <w:pStyle w:val="Heading2"/>
      </w:pPr>
      <w:r>
        <w:t xml:space="preserve">5. Expected Outcomes and Significance</w:t>
      </w:r>
    </w:p>
    <w:p>
      <w:pPr>
        <w:pStyle w:val="FirstParagraph"/>
      </w:pPr>
      <w:r>
        <w:t xml:space="preserve">The research will deliver:</w:t>
      </w:r>
    </w:p>
    <w:p>
      <w:pPr>
        <w:numPr>
          <w:ilvl w:val="0"/>
          <w:numId w:val="1004"/>
        </w:numPr>
        <w:pStyle w:val="Compact"/>
      </w:pPr>
      <w:r>
        <w:t xml:space="preserve">A detailed, data-driven Skills Gap Analysis Report specific to the Welder profession in United Kingdom Manchester.</w:t>
      </w:r>
    </w:p>
    <w:p>
      <w:pPr>
        <w:numPr>
          <w:ilvl w:val="0"/>
          <w:numId w:val="1004"/>
        </w:numPr>
        <w:pStyle w:val="Compact"/>
      </w:pPr>
      <w:r>
        <w:t xml:space="preserve">A validated Framework for Modern Welder Competency Development, integrating technical welding skills, safety compliance (UK-specific), and digital literacy requirements.</w:t>
      </w:r>
    </w:p>
    <w:p>
      <w:pPr>
        <w:numPr>
          <w:ilvl w:val="0"/>
          <w:numId w:val="1004"/>
        </w:numPr>
        <w:pStyle w:val="Compact"/>
      </w:pPr>
      <w:r>
        <w:t xml:space="preserve">Practical Recommendations for:</w:t>
      </w:r>
    </w:p>
    <w:p>
      <w:pPr>
        <w:numPr>
          <w:ilvl w:val="1"/>
          <w:numId w:val="1005"/>
        </w:numPr>
        <w:pStyle w:val="Compact"/>
      </w:pPr>
      <w:r>
        <w:rPr>
          <w:iCs/>
          <w:i/>
        </w:rPr>
        <w:t xml:space="preserve">Training Providers:</w:t>
      </w:r>
      <w:r>
        <w:t xml:space="preserve"> </w:t>
      </w:r>
      <w:r>
        <w:t xml:space="preserve">Curriculum updates aligned with Manchester's industrial priorities.</w:t>
      </w:r>
    </w:p>
    <w:p>
      <w:pPr>
        <w:numPr>
          <w:ilvl w:val="1"/>
          <w:numId w:val="1005"/>
        </w:numPr>
        <w:pStyle w:val="Compact"/>
      </w:pPr>
      <w:r>
        <w:rPr>
          <w:iCs/>
          <w:i/>
        </w:rPr>
        <w:t xml:space="preserve">Educational Institutions:</w:t>
      </w:r>
      <w:r>
        <w:t xml:space="preserve"> </w:t>
      </w:r>
      <w:r>
        <w:t xml:space="preserve">Enhanced pathways (e.g., apprenticeships, higher technical qualifications) to attract new talent to the Welder role in Manchester.</w:t>
      </w:r>
    </w:p>
    <w:p>
      <w:pPr>
        <w:numPr>
          <w:ilvl w:val="1"/>
          <w:numId w:val="1005"/>
        </w:numPr>
        <w:pStyle w:val="Compact"/>
      </w:pPr>
      <w:r>
        <w:rPr>
          <w:iCs/>
          <w:i/>
        </w:rPr>
        <w:t xml:space="preserve">Employers &amp; Policymakers:</w:t>
      </w:r>
      <w:r>
        <w:t xml:space="preserve"> </w:t>
      </w:r>
      <w:r>
        <w:t xml:space="preserve">Strategies for retention, upskilling, and promoting the Welder's career progression within the United Kingdom manufacturing and infrastructure landscape.</w:t>
      </w:r>
    </w:p>
    <w:p>
      <w:pPr>
        <w:numPr>
          <w:ilvl w:val="0"/>
          <w:numId w:val="1004"/>
        </w:numPr>
        <w:pStyle w:val="Compact"/>
      </w:pPr>
      <w:r>
        <w:t xml:space="preserve">A significant contribution to national skills strategy goals (e.g., UK Industrial Strategy) by providing a replicable model for regional workforce development centred on a critical trade like welding, directly benefiting Manchester as an economic engine for the United Kingdom.</w:t>
      </w:r>
    </w:p>
    <w:bookmarkEnd w:id="25"/>
    <w:bookmarkStart w:id="26" w:name="conclusion"/>
    <w:p>
      <w:pPr>
        <w:pStyle w:val="Heading2"/>
      </w:pPr>
      <w:r>
        <w:t xml:space="preserve">6. Conclusion</w:t>
      </w:r>
    </w:p>
    <w:p>
      <w:pPr>
        <w:pStyle w:val="FirstParagraph"/>
      </w:pPr>
      <w:r>
        <w:t xml:space="preserve">The role of the Welder is fundamental to Manchester's current industrial success and its future trajectory as a leading UK city in advanced manufacturing and infrastructure. This Research Proposal directly addresses the urgent need to strengthen, modernize, and sustain this vital profession within United Kingdom Manchester. By focusing intensely on the specific needs of the Welder – their skills, safety, training accessibility, and career prospects – this project moves beyond generic workforce discussions to provide targeted solutions for one of Manchester's most critical occupational groups. The outcomes will empower stakeholders across the United Kingdom Manchester ecosystem to build a resilient, skilled welder workforce capable of meeting tomorrow's challenges and securing the region's competitive advantage in the national industrial landscape. This research is not merely about welding; it is an investment in Manchester's economic future and its position within the United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Welder in Manchester's Industrial Ecosystem</dc:title>
  <dc:creator/>
  <dc:language>en</dc:language>
  <cp:keywords/>
  <dcterms:created xsi:type="dcterms:W3CDTF">2025-12-10T16:20:58Z</dcterms:created>
  <dcterms:modified xsi:type="dcterms:W3CDTF">2025-12-10T16:20:58Z</dcterms:modified>
</cp:coreProperties>
</file>

<file path=docProps/custom.xml><?xml version="1.0" encoding="utf-8"?>
<Properties xmlns="http://schemas.openxmlformats.org/officeDocument/2006/custom-properties" xmlns:vt="http://schemas.openxmlformats.org/officeDocument/2006/docPropsVTypes"/>
</file>