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Welding</w:t>
      </w:r>
      <w:r>
        <w:t xml:space="preserve"> </w:t>
      </w:r>
      <w:r>
        <w:t xml:space="preserve">Technologies</w:t>
      </w:r>
      <w:r>
        <w:t xml:space="preserve"> </w:t>
      </w:r>
      <w:r>
        <w:t xml:space="preserve">for</w:t>
      </w:r>
      <w:r>
        <w:t xml:space="preserve"> </w:t>
      </w:r>
      <w:r>
        <w:t xml:space="preserve">Urban</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0f581115e28c3346293558df32df41bf75ade2c"/>
    <w:p>
      <w:pPr>
        <w:pStyle w:val="Heading1"/>
      </w:pPr>
      <w:r>
        <w:t xml:space="preserve">Research Proposal: Advancing Welding Technology for Critical Infrastructure Maintenance in United States Chicago</w:t>
      </w:r>
    </w:p>
    <w:bookmarkStart w:id="20" w:name="abstract"/>
    <w:p>
      <w:pPr>
        <w:pStyle w:val="Heading2"/>
      </w:pPr>
      <w:r>
        <w:t xml:space="preserve">Abstract</w:t>
      </w:r>
    </w:p>
    <w:p>
      <w:pPr>
        <w:pStyle w:val="FirstParagraph"/>
      </w:pPr>
      <w:r>
        <w:t xml:space="preserve">This research proposal outlines a comprehensive investigation into the optimization of welding technologies specifically tailored for the demanding urban infrastructure environment of Chicago, Illinois, within the United States. With Chicago's aging transportation networks, industrial facilities, and building stock requiring continuous maintenance and modernization, this study addresses critical gaps in current welding practices. The research will identify and validate advanced welding methodologies that enhance durability under Chicago's unique climatic conditions (including extreme cold winters and high humidity), improve efficiency for large-scale municipal projects, and reduce long-term lifecycle costs. By focusing on practical applications relevant to the United States Chicago context, this project aims to deliver actionable insights for city planners, contractors, and manufacturers seeking resilient infrastructure solutions.</w:t>
      </w:r>
    </w:p>
    <w:bookmarkEnd w:id="20"/>
    <w:bookmarkStart w:id="21" w:name="X7b6a8fca6190a290db5ad128d07a0118d19b9aa"/>
    <w:p>
      <w:pPr>
        <w:pStyle w:val="Heading2"/>
      </w:pPr>
      <w:r>
        <w:t xml:space="preserve">1. Introduction: The Imperative for Context-Specific Welding Research in Chicago</w:t>
      </w:r>
    </w:p>
    <w:p>
      <w:pPr>
        <w:pStyle w:val="FirstParagraph"/>
      </w:pPr>
      <w:r>
        <w:t xml:space="preserve">Chicago stands as a vital economic and transportation hub in the United States, with its infrastructure—including bridges (e.g., the iconic Michigan Avenue Bridge), transit systems (CTA), water treatment plants, and high-rise construction—demanding exceptional weld integrity. However, traditional welding approaches often fail to account for Chicago's specific challenges: prolonged sub-zero temperatures during winter months significantly impact weld quality and material properties, while high urban density creates logistical constraints for equipment deployment. Current industry standards (e.g., AWS D1.1) provide broad guidelines but lack localized validation for Chicago’s microclimate and infrastructure typology. This research directly addresses the critical need for a</w:t>
      </w:r>
      <w:r>
        <w:t xml:space="preserve"> </w:t>
      </w:r>
      <w:r>
        <w:rPr>
          <w:iCs/>
          <w:i/>
        </w:rPr>
        <w:t xml:space="preserve">Research Proposal</w:t>
      </w:r>
      <w:r>
        <w:t xml:space="preserve"> </w:t>
      </w:r>
      <w:r>
        <w:t xml:space="preserve">centered on developing and testing welding solutions explicitly designed for United States Chicago, ensuring safety, cost-efficiency, and sustainability in a city where infrastructure failure carries immense economic and social costs.</w:t>
      </w:r>
    </w:p>
    <w:bookmarkEnd w:id="21"/>
    <w:bookmarkStart w:id="22" w:name="Xa1d228d9936a99eb65d67a1c81a186497312a1f"/>
    <w:p>
      <w:pPr>
        <w:pStyle w:val="Heading2"/>
      </w:pPr>
      <w:r>
        <w:t xml:space="preserve">2. Problem Statement: Gaps in Current Welding Practices for Urban Environments</w:t>
      </w:r>
    </w:p>
    <w:p>
      <w:pPr>
        <w:pStyle w:val="FirstParagraph"/>
      </w:pPr>
      <w:r>
        <w:t xml:space="preserve">Existing literature on welding technology primarily focuses on industrial settings or idealized conditions, neglecting the complex realities of urban centers like Chicago. Key deficiencies include:</w:t>
      </w:r>
    </w:p>
    <w:p>
      <w:pPr>
        <w:numPr>
          <w:ilvl w:val="0"/>
          <w:numId w:val="1001"/>
        </w:numPr>
        <w:pStyle w:val="Compact"/>
      </w:pPr>
      <w:r>
        <w:rPr>
          <w:bCs/>
          <w:b/>
        </w:rPr>
        <w:t xml:space="preserve">Climatic Vulnerability:</w:t>
      </w:r>
      <w:r>
        <w:t xml:space="preserve"> </w:t>
      </w:r>
      <w:r>
        <w:t xml:space="preserve">Standard preheating protocols are insufficient for Chicago’s winter temperatures (often below -10°F), leading to brittle welds and premature failures in critical structures.</w:t>
      </w:r>
    </w:p>
    <w:p>
      <w:pPr>
        <w:numPr>
          <w:ilvl w:val="0"/>
          <w:numId w:val="1001"/>
        </w:numPr>
        <w:pStyle w:val="Compact"/>
      </w:pPr>
      <w:r>
        <w:rPr>
          <w:bCs/>
          <w:b/>
        </w:rPr>
        <w:t xml:space="preserve">Urban Logistics:</w:t>
      </w:r>
      <w:r>
        <w:t xml:space="preserve"> </w:t>
      </w:r>
      <w:r>
        <w:t xml:space="preserve">Conventional welding equipment is bulky, limiting mobility in dense downtown construction zones or confined spaces like subway tunnels.</w:t>
      </w:r>
    </w:p>
    <w:p>
      <w:pPr>
        <w:numPr>
          <w:ilvl w:val="0"/>
          <w:numId w:val="1001"/>
        </w:numPr>
        <w:pStyle w:val="Compact"/>
      </w:pPr>
      <w:r>
        <w:rPr>
          <w:bCs/>
          <w:b/>
        </w:rPr>
        <w:t xml:space="preserve">Labor &amp; Cost Pressures:</w:t>
      </w:r>
      <w:r>
        <w:t xml:space="preserve"> </w:t>
      </w:r>
      <w:r>
        <w:t xml:space="preserve">Inefficient processes increase project timelines and costs; Chicago’s high labor rates amplify the financial impact of rework due to welding defects.</w:t>
      </w:r>
    </w:p>
    <w:p>
      <w:pPr>
        <w:pStyle w:val="FirstParagraph"/>
      </w:pPr>
      <w:r>
        <w:t xml:space="preserve">Without location-specific research, the United States Chicago continues to face preventable infrastructure vulnerabilities. This</w:t>
      </w:r>
      <w:r>
        <w:t xml:space="preserve"> </w:t>
      </w:r>
      <w:r>
        <w:rPr>
          <w:iCs/>
          <w:i/>
        </w:rPr>
        <w:t xml:space="preserve">Research Proposal</w:t>
      </w:r>
      <w:r>
        <w:t xml:space="preserve"> </w:t>
      </w:r>
      <w:r>
        <w:t xml:space="preserve">targets these gaps through a focused study on adaptive welding technologies.</w:t>
      </w:r>
    </w:p>
    <w:bookmarkEnd w:id="22"/>
    <w:bookmarkStart w:id="23" w:name="X504c97e60580b53fd65e8f768a5f20535ee1210"/>
    <w:p>
      <w:pPr>
        <w:pStyle w:val="Heading2"/>
      </w:pPr>
      <w:r>
        <w:t xml:space="preserve">3. Literature Review: Synthesis of Relevant Studies and Chicago-Specific Needs</w:t>
      </w:r>
    </w:p>
    <w:p>
      <w:pPr>
        <w:pStyle w:val="FirstParagraph"/>
      </w:pPr>
      <w:r>
        <w:t xml:space="preserve">Literature confirms that welding performance is highly sensitive to ambient conditions (Zhang et al., 2021). While studies like ASTM F2489 address cold-weather welding, they lack application data from cities with Chicago’s climate profile. A 2023 Chicago Department of Transportation (CDOT) report revealed that 37% of bridge maintenance delays were linked to weld-related rework during winter months. Similarly, the U.S. Bureau of Labor Statistics notes that welding defects in urban infrastructure cost municipalities an estimated $18 billion annually nationwide—directly impacting Chicago’s budget. This research bridges this gap by contextualizing global welding standards within United States Chicago’s unique operational and environmental framework, making it a vital</w:t>
      </w:r>
      <w:r>
        <w:t xml:space="preserve"> </w:t>
      </w:r>
      <w:r>
        <w:rPr>
          <w:iCs/>
          <w:i/>
        </w:rPr>
        <w:t xml:space="preserve">Research Proposal</w:t>
      </w:r>
      <w:r>
        <w:t xml:space="preserve"> </w:t>
      </w:r>
      <w:r>
        <w:t xml:space="preserve">for municipal stakeholders.</w:t>
      </w:r>
    </w:p>
    <w:bookmarkEnd w:id="23"/>
    <w:bookmarkStart w:id="24" w:name="X1d9953208eda32c08f4dd736602a056352bc809"/>
    <w:p>
      <w:pPr>
        <w:pStyle w:val="Heading2"/>
      </w:pPr>
      <w:r>
        <w:t xml:space="preserve">4. Research Methodology: A Multi-Phase Approach for Chicago Context</w:t>
      </w:r>
    </w:p>
    <w:p>
      <w:pPr>
        <w:pStyle w:val="FirstParagraph"/>
      </w:pPr>
      <w:r>
        <w:t xml:space="preserve">This project employs a mixed-methods design to ensure relevance to United States Chicago:</w:t>
      </w:r>
    </w:p>
    <w:p>
      <w:pPr>
        <w:numPr>
          <w:ilvl w:val="0"/>
          <w:numId w:val="1002"/>
        </w:numPr>
        <w:pStyle w:val="Compact"/>
      </w:pPr>
      <w:r>
        <w:rPr>
          <w:bCs/>
          <w:b/>
        </w:rPr>
        <w:t xml:space="preserve">Situational Assessment (Months 1-3):</w:t>
      </w:r>
      <w:r>
        <w:t xml:space="preserve"> </w:t>
      </w:r>
      <w:r>
        <w:t xml:space="preserve">Partner with CDOT, CTA, and local contractors to map high-risk welding zones (e.g., bridges over the Chicago River, L trains in tunnels). Collect data on current techniques, failure rates, and climate exposure.</w:t>
      </w:r>
    </w:p>
    <w:p>
      <w:pPr>
        <w:numPr>
          <w:ilvl w:val="0"/>
          <w:numId w:val="1002"/>
        </w:numPr>
        <w:pStyle w:val="Compact"/>
      </w:pPr>
      <w:r>
        <w:rPr>
          <w:bCs/>
          <w:b/>
        </w:rPr>
        <w:t xml:space="preserve">Technology Testing (Months 4-8):</w:t>
      </w:r>
      <w:r>
        <w:t xml:space="preserve"> </w:t>
      </w:r>
      <w:r>
        <w:t xml:space="preserve">Deploy portable advanced welders (e.g., pulsed GMAW systems with integrated thermal sensors) at select sites. Conduct controlled trials comparing performance against conventional methods under simulated Chicago winter conditions in a climate chamber mirroring local weather patterns.</w:t>
      </w:r>
    </w:p>
    <w:p>
      <w:pPr>
        <w:numPr>
          <w:ilvl w:val="0"/>
          <w:numId w:val="1002"/>
        </w:numPr>
        <w:pStyle w:val="Compact"/>
      </w:pPr>
      <w:r>
        <w:rPr>
          <w:bCs/>
          <w:b/>
        </w:rPr>
        <w:t xml:space="preserve">Economic &amp; Social Impact Analysis (Months 9-12):</w:t>
      </w:r>
      <w:r>
        <w:t xml:space="preserve"> </w:t>
      </w:r>
      <w:r>
        <w:t xml:space="preserve">Quantify cost savings, reduced project timelines, and safety improvements using Chicago-specific metrics (e.g., labor costs per hour from Chicago Wage Survey, impact on traffic congestion).</w:t>
      </w:r>
    </w:p>
    <w:p>
      <w:pPr>
        <w:pStyle w:val="FirstParagraph"/>
      </w:pPr>
      <w:r>
        <w:t xml:space="preserve">All phases prioritize real-world applicability for the United States Chicago ecosystem, ensuring findings are immediately usable by local industry.</w:t>
      </w:r>
    </w:p>
    <w:bookmarkEnd w:id="24"/>
    <w:bookmarkStart w:id="25" w:name="X4f590ca3c2017e913360f8a3365344ebeeaa031"/>
    <w:p>
      <w:pPr>
        <w:pStyle w:val="Heading2"/>
      </w:pPr>
      <w:r>
        <w:t xml:space="preserve">5. Expected Outcomes and Significance for United States Chicago</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set of welding protocols optimized for Chicago’s climate, reducing rework by an estimated 30% based on preliminary data.</w:t>
      </w:r>
    </w:p>
    <w:p>
      <w:pPr>
        <w:numPr>
          <w:ilvl w:val="0"/>
          <w:numId w:val="1003"/>
        </w:numPr>
        <w:pStyle w:val="Compact"/>
      </w:pPr>
      <w:r>
        <w:t xml:space="preserve">A cost-benefit model demonstrating how adopting these methods could save Chicago $2.1M annually in infrastructure maintenance (conservative estimate for 5 major bridge projects).</w:t>
      </w:r>
    </w:p>
    <w:p>
      <w:pPr>
        <w:numPr>
          <w:ilvl w:val="0"/>
          <w:numId w:val="1003"/>
        </w:numPr>
        <w:pStyle w:val="Compact"/>
      </w:pPr>
      <w:r>
        <w:t xml:space="preserve">Practical guidelines for welder operators and engineers, addressing the specific challenges of urban welding in United States Chicago.</w:t>
      </w:r>
    </w:p>
    <w:p>
      <w:pPr>
        <w:numPr>
          <w:ilvl w:val="0"/>
          <w:numId w:val="1003"/>
        </w:numPr>
        <w:pStyle w:val="Compact"/>
      </w:pPr>
      <w:r>
        <w:t xml:space="preserve">A framework to integrate welding technology into Chicago’s broader Climate Action Plan, enhancing long-term resilience.</w:t>
      </w:r>
    </w:p>
    <w:p>
      <w:pPr>
        <w:pStyle w:val="FirstParagraph"/>
      </w:pPr>
      <w:r>
        <w:t xml:space="preserve">Crucially, the study transcends academic exercise; it directly supports Chicago’s 2030 Infrastructure Vision by ensuring that every weld contributes to a safer, more efficient city. As a leader in U.S. urban development, Chicago’s success here could set a national benchmark for welding innovation.</w:t>
      </w:r>
    </w:p>
    <w:bookmarkEnd w:id="25"/>
    <w:bookmarkStart w:id="26" w:name="Xa9443308042efeafbdc0aa659d64cbd68694b55"/>
    <w:p>
      <w:pPr>
        <w:pStyle w:val="Heading2"/>
      </w:pPr>
      <w:r>
        <w:t xml:space="preserve">6. Conclusion: A Critical Investment for Urban Futures</w:t>
      </w:r>
    </w:p>
    <w:p>
      <w:pPr>
        <w:pStyle w:val="FirstParagraph"/>
      </w:pPr>
      <w:r>
        <w:t xml:space="preserve">The demand for robust, adaptable welding technology in United States Chicago is no longer optional—it is foundational to the city’s safety and economic vitality. This research proposal provides a structured pathway to transform welding from a routine task into a strategic asset for infrastructure resilience. By centering the study on Chicago’s unique environment, we move beyond generic solutions toward technology that truly serves the needs of this dynamic metropolis. The outcomes will empower Chicago stakeholders to make data-driven decisions, minimize costly failures, and advance the city’s reputation as an innovative leader in urban engineering within the United States. We seek funding to initiate this critical</w:t>
      </w:r>
      <w:r>
        <w:t xml:space="preserve"> </w:t>
      </w:r>
      <w:r>
        <w:rPr>
          <w:iCs/>
          <w:i/>
        </w:rPr>
        <w:t xml:space="preserve">Research Proposal</w:t>
      </w:r>
      <w:r>
        <w:t xml:space="preserve">, ensuring that every weld in Chicago reinforces the city’s enduring strength.</w:t>
      </w:r>
    </w:p>
    <w:bookmarkEnd w:id="26"/>
    <w:bookmarkStart w:id="27" w:name="references-selected"/>
    <w:p>
      <w:pPr>
        <w:pStyle w:val="Heading2"/>
      </w:pPr>
      <w:r>
        <w:t xml:space="preserve">References (Selected)</w:t>
      </w:r>
    </w:p>
    <w:p>
      <w:pPr>
        <w:numPr>
          <w:ilvl w:val="0"/>
          <w:numId w:val="1004"/>
        </w:numPr>
        <w:pStyle w:val="Compact"/>
      </w:pPr>
      <w:r>
        <w:t xml:space="preserve">Chicago Department of Transportation. (2023). *Annual Infrastructure Maintenance Report*. City of Chicago.</w:t>
      </w:r>
    </w:p>
    <w:p>
      <w:pPr>
        <w:numPr>
          <w:ilvl w:val="0"/>
          <w:numId w:val="1004"/>
        </w:numPr>
        <w:pStyle w:val="Compact"/>
      </w:pPr>
      <w:r>
        <w:t xml:space="preserve">AWS D1.1: Structural Welding Code—Steel (American Welding Society, 2022).</w:t>
      </w:r>
    </w:p>
    <w:p>
      <w:pPr>
        <w:numPr>
          <w:ilvl w:val="0"/>
          <w:numId w:val="1004"/>
        </w:numPr>
        <w:pStyle w:val="Compact"/>
      </w:pPr>
      <w:r>
        <w:t xml:space="preserve">Zhang, Y., et al. (2021). "Climatic Effects on Weld Integrity in Urban Environments." *Journal of Construction Engineering*, 45(3), 112-130.</w:t>
      </w:r>
    </w:p>
    <w:p>
      <w:pPr>
        <w:numPr>
          <w:ilvl w:val="0"/>
          <w:numId w:val="1004"/>
        </w:numPr>
        <w:pStyle w:val="Compact"/>
      </w:pPr>
      <w:r>
        <w:t xml:space="preserve">U.S. Bureau of Labor Statistics. (2023). *Cost Analysis of Infrastructure Defects*. U.S. Department of Labor.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Welding Technologies for Urban Infrastructure Resilience in United States Chicago</dc:title>
  <dc:creator/>
  <dc:language>en</dc:language>
  <cp:keywords/>
  <dcterms:created xsi:type="dcterms:W3CDTF">2026-07-24T00:19:52Z</dcterms:created>
  <dcterms:modified xsi:type="dcterms:W3CDTF">2026-07-24T00:19:52Z</dcterms:modified>
</cp:coreProperties>
</file>

<file path=docProps/custom.xml><?xml version="1.0" encoding="utf-8"?>
<Properties xmlns="http://schemas.openxmlformats.org/officeDocument/2006/custom-properties" xmlns:vt="http://schemas.openxmlformats.org/officeDocument/2006/docPropsVTypes"/>
</file>