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5" w:name="dr.-aminah-niazi-phd"/>
    <w:p>
      <w:pPr>
        <w:pStyle w:val="Heading1"/>
      </w:pPr>
      <w:r>
        <w:t xml:space="preserve">Dr. Aminah Niazi, PhD</w:t>
      </w:r>
    </w:p>
    <w:p>
      <w:pPr>
        <w:pStyle w:val="FirstParagraph"/>
      </w:pPr>
      <w:r>
        <w:rPr>
          <w:bCs/>
          <w:b/>
        </w:rPr>
        <w:t xml:space="preserve">Academic Researcher | Afghanistan Kabul | Email: aminah.niazi@research.af | Phone: +93 700 123 456</w:t>
      </w:r>
    </w:p>
    <w:bookmarkStart w:id="20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Dynamic and dedicated Academic Researcher with over a decade of experience in advancing knowledge in social sciences, focusing on community development and education in Afghanistan. Committed to fostering academic excellence and research-driven solutions tailored to the unique challenges of Kabul and beyond. Seeking opportunities to contribute expertise in policy analysis, educational reform, and sustainable development within Afghan institutions.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Social Sciences</w:t>
      </w:r>
      <w:r>
        <w:t xml:space="preserve">, University of Kabul (Afghanistan) –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Development Studies</w:t>
      </w:r>
      <w:r>
        <w:t xml:space="preserve">, University of Kandahar (Afghanistan) –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Political Science</w:t>
      </w:r>
      <w:r>
        <w:t xml:space="preserve">, American University of Afghanistan – 2007</w:t>
      </w:r>
    </w:p>
    <w:bookmarkEnd w:id="21"/>
    <w:bookmarkStart w:id="24" w:name="research-experience"/>
    <w:p>
      <w:pPr>
        <w:pStyle w:val="Heading2"/>
      </w:pPr>
      <w:r>
        <w:t xml:space="preserve">Research Experience</w:t>
      </w:r>
    </w:p>
    <w:bookmarkStart w:id="22" w:name="X443cf72861f6cdff27e8f2b3467f7066055286d"/>
    <w:p>
      <w:pPr>
        <w:pStyle w:val="Heading3"/>
      </w:pPr>
      <w:r>
        <w:t xml:space="preserve">Senior Researcher, Kabul Institute of Social Sciences (KISS) – 2018–Present</w:t>
      </w:r>
    </w:p>
    <w:p>
      <w:pPr>
        <w:numPr>
          <w:ilvl w:val="0"/>
          <w:numId w:val="1002"/>
        </w:numPr>
        <w:pStyle w:val="Compact"/>
      </w:pPr>
      <w:r>
        <w:t xml:space="preserve">Led a team of 15 researchers to design and implement the "Kabul Youth Employment Initiative," funded by the World Bank. The project analyzed barriers to youth employment and proposed policy reforms.</w:t>
      </w:r>
    </w:p>
    <w:p>
      <w:pPr>
        <w:numPr>
          <w:ilvl w:val="0"/>
          <w:numId w:val="1002"/>
        </w:numPr>
        <w:pStyle w:val="Compact"/>
      </w:pPr>
      <w:r>
        <w:t xml:space="preserve">Published 12 peer-reviewed articles in journals such as *Afghanistan Journal of Social Sciences* and *Journal of Development Studies*. Notable work: "Education for Peace: A Framework for Kabul’s Schools" (2021).</w:t>
      </w:r>
    </w:p>
    <w:p>
      <w:pPr>
        <w:numPr>
          <w:ilvl w:val="0"/>
          <w:numId w:val="1002"/>
        </w:numPr>
        <w:pStyle w:val="Compact"/>
      </w:pPr>
      <w:r>
        <w:t xml:space="preserve">Collaborated with UNESCO to develop a curriculum on conflict sensitivity for teachers in Kabul, reaching over 5,000 educators.</w:t>
      </w:r>
    </w:p>
    <w:bookmarkEnd w:id="22"/>
    <w:bookmarkStart w:id="23" w:name="Xcf323be38f4645990431db9a37ecc2276d6df9e"/>
    <w:p>
      <w:pPr>
        <w:pStyle w:val="Heading3"/>
      </w:pPr>
      <w:r>
        <w:t xml:space="preserve">Research Fellow, Afghan Institute of Public Policy (AIPP) – 2015–2018</w:t>
      </w:r>
    </w:p>
    <w:p>
      <w:pPr>
        <w:numPr>
          <w:ilvl w:val="0"/>
          <w:numId w:val="1003"/>
        </w:numPr>
        <w:pStyle w:val="Compact"/>
      </w:pPr>
      <w:r>
        <w:t xml:space="preserve">Conducted surveys across Kabul and surrounding provinces to assess the impact of security challenges on educational access. Results influenced national education policy reforms.</w:t>
      </w:r>
    </w:p>
    <w:p>
      <w:pPr>
        <w:numPr>
          <w:ilvl w:val="0"/>
          <w:numId w:val="1003"/>
        </w:numPr>
        <w:pStyle w:val="Compact"/>
      </w:pPr>
      <w:r>
        <w:t xml:space="preserve">Organized a regional conference on "Sustainable Development in Post-Conflict Societies," attended by over 300 academics and policymakers from Afghanistan and neighboring countries.</w:t>
      </w:r>
    </w:p>
    <w:bookmarkEnd w:id="23"/>
    <w:bookmarkEnd w:id="24"/>
    <w:bookmarkStart w:id="25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"Gender Equity in Afghan Education: A Kabul Perspective"</w:t>
      </w:r>
      <w:r>
        <w:t xml:space="preserve">, *Journal of Middle Eastern Studies*, 2020. Co-authored with Dr. Faridullah Khan.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"Youth Unemployment and Social Cohesion in Kabul"</w:t>
      </w:r>
      <w:r>
        <w:t xml:space="preserve">, *Afghanistan Policy Review*, 2019. Highlighted the need for vocational training programs.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"Community-Led Solutions to Water Scarcity in Urban Afghanistan"</w:t>
      </w:r>
      <w:r>
        <w:t xml:space="preserve">, *Water Resources Development*, 2018. Focused on sustainable practices in Kabul’s informal settlements.</w:t>
      </w:r>
    </w:p>
    <w:bookmarkEnd w:id="25"/>
    <w:bookmarkStart w:id="28" w:name="professional-experience"/>
    <w:p>
      <w:pPr>
        <w:pStyle w:val="Heading2"/>
      </w:pPr>
      <w:r>
        <w:t xml:space="preserve">Professional Experience</w:t>
      </w:r>
    </w:p>
    <w:bookmarkStart w:id="26" w:name="Xa5aaaa2327be0dc47489c003ad7cf3cf17fbf79"/>
    <w:p>
      <w:pPr>
        <w:pStyle w:val="Heading3"/>
      </w:pPr>
      <w:r>
        <w:t xml:space="preserve">Lecturer, Department of Political Science, University of Kabul – 2013–2018</w:t>
      </w:r>
    </w:p>
    <w:p>
      <w:pPr>
        <w:numPr>
          <w:ilvl w:val="0"/>
          <w:numId w:val="1005"/>
        </w:numPr>
        <w:pStyle w:val="Compact"/>
      </w:pPr>
      <w:r>
        <w:t xml:space="preserve">Developed and taught courses on political theory and public policy, with a focus on Afghan governance structures.</w:t>
      </w:r>
    </w:p>
    <w:p>
      <w:pPr>
        <w:numPr>
          <w:ilvl w:val="0"/>
          <w:numId w:val="1005"/>
        </w:numPr>
        <w:pStyle w:val="Compact"/>
      </w:pPr>
      <w:r>
        <w:t xml:space="preserve">Mentored over 200 undergraduate and graduate students, many of whom have become leaders in academia and public service.</w:t>
      </w:r>
    </w:p>
    <w:bookmarkEnd w:id="26"/>
    <w:bookmarkStart w:id="27" w:name="consultant-undp-afghanistan-20172018"/>
    <w:p>
      <w:pPr>
        <w:pStyle w:val="Heading3"/>
      </w:pPr>
      <w:r>
        <w:t xml:space="preserve">Consultant, UNDP Afghanistan – 2017–2018</w:t>
      </w:r>
    </w:p>
    <w:p>
      <w:pPr>
        <w:numPr>
          <w:ilvl w:val="0"/>
          <w:numId w:val="1006"/>
        </w:numPr>
        <w:pStyle w:val="Compact"/>
      </w:pPr>
      <w:r>
        <w:t xml:space="preserve">Advised on the design of a youth engagement program targeting Kabul’s marginalized communities, emphasizing civic education and leadership training.</w:t>
      </w:r>
    </w:p>
    <w:p>
      <w:pPr>
        <w:numPr>
          <w:ilvl w:val="0"/>
          <w:numId w:val="1006"/>
        </w:numPr>
        <w:pStyle w:val="Compact"/>
      </w:pPr>
      <w:r>
        <w:t xml:space="preserve">Contributed to the "Afghanistan National Youth Policy" by analyzing data from over 10,000 youth surveys.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Research Methodologies:</w:t>
      </w:r>
      <w:r>
        <w:t xml:space="preserve"> </w:t>
      </w:r>
      <w:r>
        <w:t xml:space="preserve">Qualitative and quantitative analysis, mixed-methods research, survey design.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SPSS, NVivo, Excel. Experienced in interpreting data to inform policy decisions.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Dari (fluent), Pashto (intermediate), English (fluent). Proficient in academic writing and presentations.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GIS mapping, project management, grant writing for international funding bodies.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Certificate in Research Ethics</w:t>
      </w:r>
      <w:r>
        <w:t xml:space="preserve">, Harvard University (2016)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Advanced Training in Conflict Resolution</w:t>
      </w:r>
      <w:r>
        <w:t xml:space="preserve">, International Center for Peace Studies, Kabul (2014)</w:t>
      </w:r>
    </w:p>
    <w:bookmarkEnd w:id="30"/>
    <w:bookmarkStart w:id="31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Best Researcher Award</w:t>
      </w:r>
      <w:r>
        <w:t xml:space="preserve">, University of Kabul (2019)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Young Scholar Recognition</w:t>
      </w:r>
      <w:r>
        <w:t xml:space="preserve">, Afghan Scholars Association (2017)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UNDP Innovation Grant</w:t>
      </w:r>
      <w:r>
        <w:t xml:space="preserve">, for the "Kabul Youth Employment Initiative" (2018)</w:t>
      </w:r>
    </w:p>
    <w:bookmarkEnd w:id="31"/>
    <w:bookmarkStart w:id="33" w:name="volunteer-work"/>
    <w:p>
      <w:pPr>
        <w:pStyle w:val="Heading2"/>
      </w:pPr>
      <w:r>
        <w:t xml:space="preserve">Volunteer Work</w:t>
      </w:r>
    </w:p>
    <w:bookmarkStart w:id="32" w:name="Xdfffc84319a48d73d2ba485952af970752c82e3"/>
    <w:p>
      <w:pPr>
        <w:pStyle w:val="Heading3"/>
      </w:pPr>
      <w:r>
        <w:t xml:space="preserve">Founder, Kabul Education Network – 2015–Present</w:t>
      </w:r>
    </w:p>
    <w:p>
      <w:pPr>
        <w:numPr>
          <w:ilvl w:val="0"/>
          <w:numId w:val="1010"/>
        </w:numPr>
        <w:pStyle w:val="Compact"/>
      </w:pPr>
      <w:r>
        <w:t xml:space="preserve">Established a platform to connect Afghan students with international scholars for mentorship and collaboration.</w:t>
      </w:r>
    </w:p>
    <w:p>
      <w:pPr>
        <w:numPr>
          <w:ilvl w:val="0"/>
          <w:numId w:val="1010"/>
        </w:numPr>
        <w:pStyle w:val="Compact"/>
      </w:pPr>
      <w:r>
        <w:t xml:space="preserve">Organized free workshops on academic writing and research skills for graduate students in Kabul.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Aminah Niazi at aminah.niazi@research.af or +93 700 123 456.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Researcher Resume - Afghanistan Kabul</dc:title>
  <dc:creator/>
  <dc:language>en</dc:language>
  <cp:keywords/>
  <dcterms:created xsi:type="dcterms:W3CDTF">2026-07-23T09:46:52Z</dcterms:created>
  <dcterms:modified xsi:type="dcterms:W3CDTF">2026-07-23T09:46:52Z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