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20" w:name="john-a.-mwai-phd"/>
    <w:p>
      <w:pPr>
        <w:pStyle w:val="Heading1"/>
      </w:pPr>
      <w:r>
        <w:t xml:space="preserve">John A. Mwai, PhD</w:t>
      </w:r>
    </w:p>
    <w:p>
      <w:pPr>
        <w:pStyle w:val="FirstParagraph"/>
      </w:pPr>
      <w:r>
        <w:t xml:space="preserve">Academic Researcher | Kenya Nairobi | Specializing in Environmental Science and Public Health</w:t>
      </w:r>
    </w:p>
    <w:p>
      <w:pPr>
        <w:pStyle w:val="BodyText"/>
      </w:pPr>
      <w:r>
        <w:t xml:space="preserve">Email: john.mwai@researchkenya.ac | Phone: +254 700 123 456 | LinkedIn: linkedin.com/in/johnmwai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Dynamic and results-driven Academic Researcher with over a decade of experience in environmental science and public health research, dedicated to addressing critical challenges in Kenya Nairobi. Committed to advancing sustainable development through innovative research, collaborative partnerships, and evidence-based policy solutions tailored for the Kenyan context. A passionate advocate for academic excellence and community engagement within Nairobi's vibrant educational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Jomo Kenyatta University of Agriculture and Technology, Nairobi, Kenya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</w:t>
      </w:r>
      <w:r>
        <w:t xml:space="preserve">, University of Nairobi, Kenya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Biological Sciences</w:t>
      </w:r>
      <w:r>
        <w:t xml:space="preserve">, Kenyatta University, Kenya (2008–2011)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iCs/>
          <w:i/>
        </w:rPr>
        <w:t xml:space="preserve">Africa Institute for Climate and Sustainable Development (AICSD), Nairobi, Kenya</w:t>
      </w:r>
    </w:p>
    <w:p>
      <w:pPr>
        <w:pStyle w:val="BodyText"/>
      </w:pPr>
      <w:r>
        <w:rPr>
          <w:bCs/>
          <w:b/>
        </w:rPr>
        <w:t xml:space="preserve">August 2019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of 15 researchers to study the impact of climate change on agricultural productivity in Kenya's Rift Valley region, publishing findings in high-impact journals such as "Environmental Research Letters" and "Journal of Environmental Management."</w:t>
      </w:r>
    </w:p>
    <w:p>
      <w:pPr>
        <w:numPr>
          <w:ilvl w:val="0"/>
          <w:numId w:val="1002"/>
        </w:numPr>
        <w:pStyle w:val="Compact"/>
      </w:pPr>
      <w:r>
        <w:t xml:space="preserve">Collaborated with the Kenyan Ministry of Environment to design climate adaptation strategies for smallholder farmers in Nairobi and surrounding counties, contributing to national policy frameworks.</w:t>
      </w:r>
    </w:p>
    <w:p>
      <w:pPr>
        <w:numPr>
          <w:ilvl w:val="0"/>
          <w:numId w:val="1002"/>
        </w:numPr>
        <w:pStyle w:val="Compact"/>
      </w:pPr>
      <w:r>
        <w:t xml:space="preserve">Secured over $2.5 million in research grants from the African Development Bank and the Global Environment Facility (GEF) for projects focused on renewable energy and water resource management in Kenya.</w:t>
      </w:r>
    </w:p>
    <w:p>
      <w:pPr>
        <w:numPr>
          <w:ilvl w:val="0"/>
          <w:numId w:val="1002"/>
        </w:numPr>
        <w:pStyle w:val="Compact"/>
      </w:pPr>
      <w:r>
        <w:t xml:space="preserve">Organized annual conferences in Nairobi that brought together leading scientists, policymakers, and community leaders to discuss sustainable development challenges unique to Kenya.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Kenyatta University Research Centre for Infectious Diseases (KURCID), Nairobi, Kenya</w:t>
      </w:r>
    </w:p>
    <w:p>
      <w:pPr>
        <w:pStyle w:val="BodyText"/>
      </w:pPr>
      <w:r>
        <w:rPr>
          <w:bCs/>
          <w:b/>
        </w:rPr>
        <w:t xml:space="preserve">July 2014 – July 2019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the epidemiology of vector-borne diseases in urban Nairobi, leading to the development of a low-cost diagnostic tool adopted by local health facilities.</w:t>
      </w:r>
    </w:p>
    <w:p>
      <w:pPr>
        <w:numPr>
          <w:ilvl w:val="0"/>
          <w:numId w:val="1003"/>
        </w:numPr>
        <w:pStyle w:val="Compact"/>
      </w:pPr>
      <w:r>
        <w:t xml:space="preserve">Published 12 peer-reviewed articles in journals such as "PLOS ONE" and "Tropical Medicine &amp; International Health," with a focus on malaria and dengue fever prevention strategies tailored for Kenyan urban populations.</w:t>
      </w:r>
    </w:p>
    <w:p>
      <w:pPr>
        <w:numPr>
          <w:ilvl w:val="0"/>
          <w:numId w:val="1003"/>
        </w:numPr>
        <w:pStyle w:val="Compact"/>
      </w:pPr>
      <w:r>
        <w:t xml:space="preserve">Partnered with the Kenya Medical Research Institute (KEMRI) to train over 50 young researchers in advanced data analysis techniques using R and Python, enhancing local capacity for health research.</w:t>
      </w:r>
    </w:p>
    <w:p>
      <w:pPr>
        <w:numPr>
          <w:ilvl w:val="0"/>
          <w:numId w:val="1003"/>
        </w:numPr>
        <w:pStyle w:val="Compact"/>
      </w:pPr>
      <w:r>
        <w:t xml:space="preserve">Received the "Kenya National Research Award" in 2017 for outstanding contributions to public health research in Nairobi.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Nairobi, Department of Environmental Studies</w:t>
      </w:r>
    </w:p>
    <w:p>
      <w:pPr>
        <w:pStyle w:val="BodyText"/>
      </w:pPr>
      <w:r>
        <w:rPr>
          <w:bCs/>
          <w:b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Instructed undergraduate courses in environmental policy and sustainable development, receiving consistent feedback as "Outstanding Teaching Assistant" from students.</w:t>
      </w:r>
    </w:p>
    <w:p>
      <w:pPr>
        <w:numPr>
          <w:ilvl w:val="0"/>
          <w:numId w:val="1004"/>
        </w:numPr>
        <w:pStyle w:val="Compact"/>
      </w:pPr>
      <w:r>
        <w:t xml:space="preserve">Guided over 30 senior thesis projects on topics ranging from urban waste management to biodiversity conservation in Kenya's national parks.</w:t>
      </w:r>
    </w:p>
    <w:bookmarkEnd w:id="25"/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"Climate Change and Agricultural Adaptation in Kenya’s Rift Valley: A Case Study of Nairobi Suburbs"</w:t>
      </w:r>
      <w:r>
        <w:t xml:space="preserve">, Environmental Research Letters,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"Innovative Water Management Solutions for Urban Slums in Nairobi: A Participatory Approach"</w:t>
      </w:r>
      <w:r>
        <w:t xml:space="preserve">, Journal of Sustainable Development, 2019.</w:t>
      </w:r>
    </w:p>
    <w:p>
      <w:pPr>
        <w:numPr>
          <w:ilvl w:val="0"/>
          <w:numId w:val="1005"/>
        </w:numPr>
        <w:pStyle w:val="Compact"/>
      </w:pPr>
      <w:r>
        <w:t xml:space="preserve">Presented at the "East African Conference on Public Health and Climate Change" in Nairobi (2020), discussing findings on heat stress mitigation strategies for urban populations.</w:t>
      </w:r>
    </w:p>
    <w:p>
      <w:pPr>
        <w:numPr>
          <w:ilvl w:val="0"/>
          <w:numId w:val="1005"/>
        </w:numPr>
        <w:pStyle w:val="Compact"/>
      </w:pPr>
      <w:r>
        <w:t xml:space="preserve">Keynote speaker at the "Kenya National Science Week" (2018), emphasizing the role of academic research in addressing Kenya's developmental challenges.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data analysis (R, Python, SPSS), GIS mapping, climate modeling, and statistical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grant writing, and academic publishing in international journals.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basic knowledge of Luo and Kikuyu.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leadership, cross-cultural communication, and community engagement.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of the Kenya Academy of Sciences (KAS), 2018–Present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Environmental Epidemiology (ISEE)</w:t>
      </w:r>
    </w:p>
    <w:p>
      <w:pPr>
        <w:numPr>
          <w:ilvl w:val="0"/>
          <w:numId w:val="1007"/>
        </w:numPr>
        <w:pStyle w:val="Compact"/>
      </w:pPr>
      <w:r>
        <w:t xml:space="preserve">Volunteer Research Advisor, Nairobi Youth Innovation Network (NYIN)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"Kenya National Research Award" – 2017 (Public Health Category)</w:t>
      </w:r>
    </w:p>
    <w:p>
      <w:pPr>
        <w:numPr>
          <w:ilvl w:val="0"/>
          <w:numId w:val="1008"/>
        </w:numPr>
        <w:pStyle w:val="Compact"/>
      </w:pPr>
      <w:r>
        <w:t xml:space="preserve">Outstanding Research Contribution, AICSD – 2020</w:t>
      </w:r>
    </w:p>
    <w:p>
      <w:pPr>
        <w:numPr>
          <w:ilvl w:val="0"/>
          <w:numId w:val="1008"/>
        </w:numPr>
        <w:pStyle w:val="Compact"/>
      </w:pPr>
      <w:r>
        <w:t xml:space="preserve">Young Innovator Grant, African Union Science and Technology Commission – 2016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Academic Researcher in Kenya Nairobi, emphasizing local impact, collaborative research, and alignment with national development goals.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Kenya Nairobi</dc:title>
  <dc:creator/>
  <dc:language>en</dc:language>
  <cp:keywords/>
  <dcterms:created xsi:type="dcterms:W3CDTF">2026-07-24T05:53:15Z</dcterms:created>
  <dcterms:modified xsi:type="dcterms:W3CDTF">2026-07-24T05:53:15Z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