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Sudan</w:t>
      </w:r>
      <w:r>
        <w:t xml:space="preserve"> </w:t>
      </w:r>
      <w:r>
        <w:t xml:space="preserve">Khartoum</w:t>
      </w:r>
    </w:p>
    <w:bookmarkStart w:id="29" w:name="curriculum-vitae"/>
    <w:p>
      <w:pPr>
        <w:pStyle w:val="Heading1"/>
      </w:pPr>
      <w:r>
        <w:t xml:space="preserve">Curriculum Vitae</w:t>
      </w:r>
    </w:p>
    <w:p>
      <w:pPr>
        <w:pStyle w:val="FirstParagraph"/>
      </w:pPr>
      <w:r>
        <w:rPr>
          <w:bCs/>
          <w:b/>
        </w:rPr>
        <w:t xml:space="preserve">Name:</w:t>
      </w:r>
      <w:r>
        <w:t xml:space="preserve"> </w:t>
      </w:r>
      <w:r>
        <w:t xml:space="preserve">Dr. Amina Mohammed Hassan</w:t>
      </w:r>
      <w:r>
        <w:br/>
      </w:r>
      <w:r>
        <w:rPr>
          <w:bCs/>
          <w:b/>
        </w:rPr>
        <w:t xml:space="preserve">Email:</w:t>
      </w:r>
      <w:r>
        <w:t xml:space="preserve"> </w:t>
      </w:r>
      <w:r>
        <w:t xml:space="preserve">amina.hassan@researchers.sudan</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Start w:id="20" w:name="professional-summary"/>
    <w:p>
      <w:pPr>
        <w:pStyle w:val="Heading2"/>
      </w:pPr>
      <w:r>
        <w:t xml:space="preserve">Professional Summary</w:t>
      </w:r>
    </w:p>
    <w:p>
      <w:pPr>
        <w:pStyle w:val="FirstParagraph"/>
      </w:pPr>
      <w:r>
        <w:t xml:space="preserve">An accomplished Academic Researcher with over a decade of experience in interdisciplinary research focusing on sustainable development, health systems, and cultural studies in Sudan Khartoum. Dedicated to advancing knowledge through rigorous academic inquiry and community engagement. Proven track record of leading research projects funded by international organizations and local institutions. A strong advocate for empowering Sudanese academia through collaboration, innovation, and mentorship.</w:t>
      </w:r>
    </w:p>
    <w:bookmarkEnd w:id="20"/>
    <w:bookmarkStart w:id="21" w:name="education"/>
    <w:p>
      <w:pPr>
        <w:pStyle w:val="Heading2"/>
      </w:pPr>
      <w:r>
        <w:t xml:space="preserve">Education</w:t>
      </w:r>
    </w:p>
    <w:p>
      <w:pPr>
        <w:numPr>
          <w:ilvl w:val="0"/>
          <w:numId w:val="1001"/>
        </w:numPr>
        <w:pStyle w:val="Compact"/>
      </w:pPr>
      <w:r>
        <w:rPr>
          <w:bCs/>
          <w:b/>
        </w:rPr>
        <w:t xml:space="preserve">PhD in Public Health</w:t>
      </w:r>
      <w:r>
        <w:t xml:space="preserve">, University of Khartoum, Sudan (2015-2018)</w:t>
      </w:r>
    </w:p>
    <w:p>
      <w:pPr>
        <w:numPr>
          <w:ilvl w:val="0"/>
          <w:numId w:val="1001"/>
        </w:numPr>
        <w:pStyle w:val="Compact"/>
      </w:pPr>
      <w:r>
        <w:rPr>
          <w:bCs/>
          <w:b/>
        </w:rPr>
        <w:t xml:space="preserve">MSc in Environmental Science</w:t>
      </w:r>
      <w:r>
        <w:t xml:space="preserve">, Sudan University of Science and Technology, Khartoum (2012-2014)</w:t>
      </w:r>
    </w:p>
    <w:p>
      <w:pPr>
        <w:numPr>
          <w:ilvl w:val="0"/>
          <w:numId w:val="1001"/>
        </w:numPr>
        <w:pStyle w:val="Compact"/>
      </w:pPr>
      <w:r>
        <w:rPr>
          <w:bCs/>
          <w:b/>
        </w:rPr>
        <w:t xml:space="preserve">BSc in Biology</w:t>
      </w:r>
      <w:r>
        <w:t xml:space="preserve">, University of Khartoum, Sudan (2008-2011)</w:t>
      </w:r>
    </w:p>
    <w:bookmarkEnd w:id="21"/>
    <w:bookmarkStart w:id="22" w:name="research-experience"/>
    <w:p>
      <w:pPr>
        <w:pStyle w:val="Heading2"/>
      </w:pPr>
      <w:r>
        <w:t xml:space="preserve">Research Experience</w:t>
      </w:r>
    </w:p>
    <w:p>
      <w:pPr>
        <w:pStyle w:val="FirstParagraph"/>
      </w:pPr>
      <w:r>
        <w:rPr>
          <w:bCs/>
          <w:b/>
        </w:rPr>
        <w:t xml:space="preserve">Senior Research Fellow</w:t>
      </w:r>
      <w:r>
        <w:t xml:space="preserve">, Institute for Health and Development Studies, University of Khartoum (2019–Present)</w:t>
      </w:r>
    </w:p>
    <w:p>
      <w:pPr>
        <w:numPr>
          <w:ilvl w:val="0"/>
          <w:numId w:val="1002"/>
        </w:numPr>
        <w:pStyle w:val="Compact"/>
      </w:pPr>
      <w:r>
        <w:t xml:space="preserve">Lead a multidisciplinary team to investigate the impact of climate change on waterborne diseases in Khartoum. Published findings in peer-reviewed journals such as the *Journal of Environmental Health* and *Sudan Medical Journal*.</w:t>
      </w:r>
    </w:p>
    <w:p>
      <w:pPr>
        <w:numPr>
          <w:ilvl w:val="0"/>
          <w:numId w:val="1002"/>
        </w:numPr>
        <w:pStyle w:val="Compact"/>
      </w:pPr>
      <w:r>
        <w:t xml:space="preserve">Collaborated with the Sudan Ministry of Health to design community-based interventions for maternal and child health, focusing on underserved areas of Khartoum.</w:t>
      </w:r>
    </w:p>
    <w:p>
      <w:pPr>
        <w:numPr>
          <w:ilvl w:val="0"/>
          <w:numId w:val="1002"/>
        </w:numPr>
        <w:pStyle w:val="Compact"/>
      </w:pPr>
      <w:r>
        <w:t xml:space="preserve">Secured a $250,000 grant from the African Development Bank to study urbanization challenges in Khartoum's rapidly growing suburbs.</w:t>
      </w:r>
    </w:p>
    <w:p>
      <w:pPr>
        <w:pStyle w:val="FirstParagraph"/>
      </w:pPr>
      <w:r>
        <w:rPr>
          <w:bCs/>
          <w:b/>
        </w:rPr>
        <w:t xml:space="preserve">Research Assistant</w:t>
      </w:r>
      <w:r>
        <w:t xml:space="preserve">, Department of Environmental Studies, Sudan University of Science and Technology (2014–2018)</w:t>
      </w:r>
    </w:p>
    <w:p>
      <w:pPr>
        <w:numPr>
          <w:ilvl w:val="0"/>
          <w:numId w:val="1003"/>
        </w:numPr>
        <w:pStyle w:val="Compact"/>
      </w:pPr>
      <w:r>
        <w:t xml:space="preserve">Conducted fieldwork on air quality in Khartoum, analyzing pollutants from industrial zones and traffic congestion.</w:t>
      </w:r>
    </w:p>
    <w:p>
      <w:pPr>
        <w:numPr>
          <w:ilvl w:val="0"/>
          <w:numId w:val="1003"/>
        </w:numPr>
        <w:pStyle w:val="Compact"/>
      </w:pPr>
      <w:r>
        <w:t xml:space="preserve">Published a seminal paper on "Air Pollution Trends in Khartoum: A 10-Year Analysis" in the *International Journal of Environmental Research*.</w:t>
      </w:r>
    </w:p>
    <w:p>
      <w:pPr>
        <w:numPr>
          <w:ilvl w:val="0"/>
          <w:numId w:val="1003"/>
        </w:numPr>
        <w:pStyle w:val="Compact"/>
      </w:pPr>
      <w:r>
        <w:t xml:space="preserve">Developed a training program for local researchers on data collection and analysis methods tailored to Sudanese conditions.</w:t>
      </w:r>
    </w:p>
    <w:bookmarkEnd w:id="22"/>
    <w:bookmarkStart w:id="23" w:name="publications"/>
    <w:p>
      <w:pPr>
        <w:pStyle w:val="Heading2"/>
      </w:pPr>
      <w:r>
        <w:t xml:space="preserve">Publications</w:t>
      </w:r>
    </w:p>
    <w:p>
      <w:pPr>
        <w:numPr>
          <w:ilvl w:val="0"/>
          <w:numId w:val="1004"/>
        </w:numPr>
        <w:pStyle w:val="Compact"/>
      </w:pPr>
      <w:r>
        <w:t xml:space="preserve">Hassan, A. M., &amp; Al-Mustafa, Y. (2021). "Climate Change and Health Vulnerability in Khartoum: A Call for Integrated Policies." *Sudan Medical Journal*, 54(3), 112-125.</w:t>
      </w:r>
    </w:p>
    <w:p>
      <w:pPr>
        <w:numPr>
          <w:ilvl w:val="0"/>
          <w:numId w:val="1004"/>
        </w:numPr>
        <w:pStyle w:val="Compact"/>
      </w:pPr>
      <w:r>
        <w:t xml:space="preserve">Hassan, A. M., et al. (2020). "Urbanization and Public Health Challenges in Khartoum: A Mixed-Methods Study." *Journal of African Urban Studies*, 18(2), 78-94.</w:t>
      </w:r>
    </w:p>
    <w:p>
      <w:pPr>
        <w:numPr>
          <w:ilvl w:val="0"/>
          <w:numId w:val="1004"/>
        </w:numPr>
        <w:pStyle w:val="Compact"/>
      </w:pPr>
      <w:r>
        <w:t xml:space="preserve">Hassan, A. M., &amp; Ahmed, R. (2019). "Sustainable Agriculture Practices in Khartoum's Semi-Arid Regions." *African Journal of Agricultural Research*, 14(5), 234-246.</w:t>
      </w:r>
    </w:p>
    <w:bookmarkEnd w:id="23"/>
    <w:bookmarkStart w:id="24" w:name="teaching-experience"/>
    <w:p>
      <w:pPr>
        <w:pStyle w:val="Heading2"/>
      </w:pPr>
      <w:r>
        <w:t xml:space="preserve">Teaching Experience</w:t>
      </w:r>
    </w:p>
    <w:p>
      <w:pPr>
        <w:pStyle w:val="FirstParagraph"/>
      </w:pPr>
      <w:r>
        <w:rPr>
          <w:bCs/>
          <w:b/>
        </w:rPr>
        <w:t xml:space="preserve">Lecturer</w:t>
      </w:r>
      <w:r>
        <w:t xml:space="preserve">, Department of Public Health, University of Khartoum (2018–Present)</w:t>
      </w:r>
    </w:p>
    <w:p>
      <w:pPr>
        <w:numPr>
          <w:ilvl w:val="0"/>
          <w:numId w:val="1005"/>
        </w:numPr>
        <w:pStyle w:val="Compact"/>
      </w:pPr>
      <w:r>
        <w:t xml:space="preserve">Taught courses on epidemiology, environmental health, and research methodology to undergraduate and graduate students.</w:t>
      </w:r>
    </w:p>
    <w:p>
      <w:pPr>
        <w:numPr>
          <w:ilvl w:val="0"/>
          <w:numId w:val="1005"/>
        </w:numPr>
        <w:pStyle w:val="Compact"/>
      </w:pPr>
      <w:r>
        <w:t xml:space="preserve">Mentored 50+ students in their thesis projects, many of whom have published research in national and international journals.</w:t>
      </w:r>
    </w:p>
    <w:p>
      <w:pPr>
        <w:numPr>
          <w:ilvl w:val="0"/>
          <w:numId w:val="1005"/>
        </w:numPr>
        <w:pStyle w:val="Compact"/>
      </w:pPr>
      <w:r>
        <w:t xml:space="preserve">Organized a workshop on "Ethics in Research" for faculty and students across Sudan Khartoum's universities.</w:t>
      </w:r>
    </w:p>
    <w:p>
      <w:pPr>
        <w:pStyle w:val="FirstParagraph"/>
      </w:pPr>
      <w:r>
        <w:rPr>
          <w:bCs/>
          <w:b/>
        </w:rPr>
        <w:t xml:space="preserve">Guest Lecturer</w:t>
      </w:r>
      <w:r>
        <w:t xml:space="preserve">, Sudan Institute of Technology, Khartoum (2016–2018)</w:t>
      </w:r>
    </w:p>
    <w:p>
      <w:pPr>
        <w:numPr>
          <w:ilvl w:val="0"/>
          <w:numId w:val="1006"/>
        </w:numPr>
        <w:pStyle w:val="Compact"/>
      </w:pPr>
      <w:r>
        <w:t xml:space="preserve">Delivered lectures on climate change mitigation strategies and their relevance to Sudanese agriculture.</w:t>
      </w:r>
    </w:p>
    <w:p>
      <w:pPr>
        <w:numPr>
          <w:ilvl w:val="0"/>
          <w:numId w:val="1006"/>
        </w:numPr>
        <w:pStyle w:val="Compact"/>
      </w:pPr>
      <w:r>
        <w:t xml:space="preserve">Collaborated with local NGOs to create a student internship program linking academic knowledge with community development.</w:t>
      </w:r>
    </w:p>
    <w:bookmarkEnd w:id="24"/>
    <w:bookmarkStart w:id="25" w:name="professional-affiliations"/>
    <w:p>
      <w:pPr>
        <w:pStyle w:val="Heading2"/>
      </w:pPr>
      <w:r>
        <w:t xml:space="preserve">Professional Affiliations</w:t>
      </w:r>
    </w:p>
    <w:p>
      <w:pPr>
        <w:numPr>
          <w:ilvl w:val="0"/>
          <w:numId w:val="1007"/>
        </w:numPr>
        <w:pStyle w:val="Compact"/>
      </w:pPr>
      <w:r>
        <w:t xml:space="preserve">Member, Sudanese Society of Public Health (SSPH)</w:t>
      </w:r>
    </w:p>
    <w:p>
      <w:pPr>
        <w:numPr>
          <w:ilvl w:val="0"/>
          <w:numId w:val="1007"/>
        </w:numPr>
        <w:pStyle w:val="Compact"/>
      </w:pPr>
      <w:r>
        <w:t xml:space="preserve">Member, African Population Health Research Center (APHRC)</w:t>
      </w:r>
    </w:p>
    <w:p>
      <w:pPr>
        <w:numPr>
          <w:ilvl w:val="0"/>
          <w:numId w:val="1007"/>
        </w:numPr>
        <w:pStyle w:val="Compact"/>
      </w:pPr>
      <w:r>
        <w:t xml:space="preserve">Reviewer, *Journal of Global Health* and *Sudan Medical Journal*</w:t>
      </w:r>
    </w:p>
    <w:bookmarkEnd w:id="25"/>
    <w:bookmarkStart w:id="26" w:name="skills-competencies"/>
    <w:p>
      <w:pPr>
        <w:pStyle w:val="Heading2"/>
      </w:pPr>
      <w:r>
        <w:t xml:space="preserve">Skills &amp; Competencies</w:t>
      </w:r>
    </w:p>
    <w:p>
      <w:pPr>
        <w:numPr>
          <w:ilvl w:val="0"/>
          <w:numId w:val="1008"/>
        </w:numPr>
        <w:pStyle w:val="Compact"/>
      </w:pPr>
      <w:r>
        <w:rPr>
          <w:bCs/>
          <w:b/>
        </w:rPr>
        <w:t xml:space="preserve">Data Analysis:</w:t>
      </w:r>
      <w:r>
        <w:t xml:space="preserve"> </w:t>
      </w:r>
      <w:r>
        <w:t xml:space="preserve">Proficient in SPSS, R, and GIS for spatial analysis of health and environmental data.</w:t>
      </w:r>
    </w:p>
    <w:p>
      <w:pPr>
        <w:numPr>
          <w:ilvl w:val="0"/>
          <w:numId w:val="1008"/>
        </w:numPr>
        <w:pStyle w:val="Compact"/>
      </w:pPr>
      <w:r>
        <w:rPr>
          <w:bCs/>
          <w:b/>
        </w:rPr>
        <w:t xml:space="preserve">Grant Writing:</w:t>
      </w:r>
      <w:r>
        <w:t xml:space="preserve"> </w:t>
      </w:r>
      <w:r>
        <w:t xml:space="preserve">Experienced in securing funding from organizations such as the World Health Organization (WHO) and the United Nations Development Programme (UNDP).</w:t>
      </w:r>
    </w:p>
    <w:p>
      <w:pPr>
        <w:numPr>
          <w:ilvl w:val="0"/>
          <w:numId w:val="1008"/>
        </w:numPr>
        <w:pStyle w:val="Compact"/>
      </w:pPr>
      <w:r>
        <w:rPr>
          <w:bCs/>
          <w:b/>
        </w:rPr>
        <w:t xml:space="preserve">Languages:</w:t>
      </w:r>
      <w:r>
        <w:t xml:space="preserve"> </w:t>
      </w:r>
      <w:r>
        <w:t xml:space="preserve">Fluent in Arabic, English, and basic French for international collaboration.</w:t>
      </w:r>
    </w:p>
    <w:p>
      <w:pPr>
        <w:numPr>
          <w:ilvl w:val="0"/>
          <w:numId w:val="1008"/>
        </w:numPr>
        <w:pStyle w:val="Compact"/>
      </w:pPr>
      <w:r>
        <w:rPr>
          <w:bCs/>
          <w:b/>
        </w:rPr>
        <w:t xml:space="preserve">Cultural Competence:</w:t>
      </w:r>
      <w:r>
        <w:t xml:space="preserve"> </w:t>
      </w:r>
      <w:r>
        <w:t xml:space="preserve">Deep understanding of Sudanese socio-cultural dynamics, particularly in Khartoum's diverse communities.</w:t>
      </w:r>
    </w:p>
    <w:bookmarkEnd w:id="26"/>
    <w:bookmarkStart w:id="27" w:name="honors-awards"/>
    <w:p>
      <w:pPr>
        <w:pStyle w:val="Heading2"/>
      </w:pPr>
      <w:r>
        <w:t xml:space="preserve">Honors &amp; Awards</w:t>
      </w:r>
    </w:p>
    <w:p>
      <w:pPr>
        <w:numPr>
          <w:ilvl w:val="0"/>
          <w:numId w:val="1009"/>
        </w:numPr>
        <w:pStyle w:val="Compact"/>
      </w:pPr>
      <w:r>
        <w:t xml:space="preserve">Sudanese Young Researcher Award (2020), presented by the Sudan Academy of Sciences.</w:t>
      </w:r>
    </w:p>
    <w:p>
      <w:pPr>
        <w:numPr>
          <w:ilvl w:val="0"/>
          <w:numId w:val="1009"/>
        </w:numPr>
        <w:pStyle w:val="Compact"/>
      </w:pPr>
      <w:r>
        <w:t xml:space="preserve">Best Paper in Public Health, Sudan Medical Journal (2019).</w:t>
      </w:r>
    </w:p>
    <w:p>
      <w:pPr>
        <w:numPr>
          <w:ilvl w:val="0"/>
          <w:numId w:val="1009"/>
        </w:numPr>
        <w:pStyle w:val="Compact"/>
      </w:pPr>
      <w:r>
        <w:t xml:space="preserve">International Fellowship from the African Institute for Mathematical Sciences (AIMS), 2017.</w:t>
      </w:r>
    </w:p>
    <w:bookmarkEnd w:id="27"/>
    <w:bookmarkStart w:id="28" w:name="references"/>
    <w:p>
      <w:pPr>
        <w:pStyle w:val="Heading2"/>
      </w:pPr>
      <w:r>
        <w:t xml:space="preserve">References</w:t>
      </w:r>
    </w:p>
    <w:p>
      <w:pPr>
        <w:pStyle w:val="FirstParagraph"/>
      </w:pPr>
      <w:r>
        <w:t xml:space="preserve">Available upon request. Contact Dr. Amina Mohammed Hassan at amina.hassan@researchers.sudan or +249 123 456 789.</w:t>
      </w:r>
    </w:p>
    <w:p>
      <w:pPr>
        <w:pStyle w:val="BodyText"/>
      </w:pPr>
      <w:r>
        <w:t xml:space="preserve">This resume is tailored for an Academic Researcher in Sudan Khartoum, emphasizing regional expertise, academic leadership, and contributions to sustainable development in the area.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Sudan Khartoum</dc:title>
  <dc:creator/>
  <dc:language>en</dc:language>
  <cp:keywords/>
  <dcterms:created xsi:type="dcterms:W3CDTF">2026-07-23T09:16:28Z</dcterms:created>
  <dcterms:modified xsi:type="dcterms:W3CDTF">2026-07-23T09:16:28Z</dcterms:modified>
</cp:coreProperties>
</file>

<file path=docProps/custom.xml><?xml version="1.0" encoding="utf-8"?>
<Properties xmlns="http://schemas.openxmlformats.org/officeDocument/2006/custom-properties" xmlns:vt="http://schemas.openxmlformats.org/officeDocument/2006/docPropsVTypes"/>
</file>