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4" w:name="resume"/>
    <w:p>
      <w:pPr>
        <w:pStyle w:val="Heading1"/>
      </w:pPr>
      <w:r>
        <w:t xml:space="preserve">Resume</w:t>
      </w:r>
    </w:p>
    <w:bookmarkStart w:id="33" w:name="X30aec8cfbc71702e73ae9889570ee5e7c4a7411"/>
    <w:p>
      <w:pPr>
        <w:pStyle w:val="Heading2"/>
      </w:pPr>
      <w:r>
        <w:t xml:space="preserve">Academic Researcher | United States San Francisco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emily.thompson@researchsf.edu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 Francisco, CA 94105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ResearchGate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10 years of experience in interdisciplinary scientific inquiry, specializing in computational biology and data-driven methodologies. Proven expertise in leading research projects at the intersection of artificial intelligence (AI) and life sciences, with a focus on advancing solutions for public health challenges. As an academic researcher based in San Francisco, I have collaborated with institutions such as Stanford University and the Chan Zuckerberg Biohub to develop innovative technologies that align with the city's reputation as a global hub for innovation and technology. My work emphasizes translational research, bridging theoretical concepts with real-world applications to address pressing issues in healthcare and environmental sustainability.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Computational Biology</w:t>
      </w:r>
      <w:r>
        <w:br/>
      </w:r>
      <w:r>
        <w:t xml:space="preserve">University of California, San Francisco (UCSF) | 2015</w:t>
      </w:r>
      <w:r>
        <w:br/>
      </w:r>
      <w:r>
        <w:t xml:space="preserve">Dissertation: "Machine Learning Approaches to Predict Protein-Protein Interactions in Cancer Pathways"</w:t>
      </w:r>
      <w:r>
        <w:br/>
      </w:r>
      <w:r>
        <w:t xml:space="preserve">Thesis Committee: Dr. Sarah Lin (Chair), Dr. Michael Chen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Biostatistics</w:t>
      </w:r>
      <w:r>
        <w:br/>
      </w:r>
      <w:r>
        <w:t xml:space="preserve">Stanford University | 2011</w:t>
      </w:r>
      <w:r>
        <w:br/>
      </w:r>
      <w:r>
        <w:t xml:space="preserve">Thesis: "Statistical Modeling of Gene Expression Data for Disease Subtyping"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Bioinformatics</w:t>
      </w:r>
      <w:r>
        <w:br/>
      </w:r>
      <w:r>
        <w:t xml:space="preserve">University of California, Berkeley | 2009</w:t>
      </w:r>
    </w:p>
    <w:bookmarkEnd w:id="24"/>
    <w:bookmarkStart w:id="25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Scientist, AI for Health Initiative</w:t>
      </w:r>
      <w:r>
        <w:br/>
      </w:r>
      <w:r>
        <w:t xml:space="preserve">Chan Zuckerberg Biohub, San Francisco, CA | 2018–Present</w:t>
      </w:r>
      <w:r>
        <w:br/>
      </w:r>
      <w:r>
        <w:t xml:space="preserve">- Led a team of 15 researchers to develop AI algorithms for analyzing genomic data in rare diseases.</w:t>
      </w:r>
      <w:r>
        <w:br/>
      </w:r>
      <w:r>
        <w:t xml:space="preserve">- Published 7 peer-reviewed articles in journals such as Nature and Cell, including a groundbreaking study on CRISPR-Cas9 efficiency prediction.</w:t>
      </w:r>
      <w:r>
        <w:br/>
      </w:r>
      <w:r>
        <w:t xml:space="preserve">- Collaborated with the University of California, San Francisco (UCSF) to integrate AI tools into clinical workflows for precision medicine.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Department of Biomedical Informatics, Stanford University | 2015–2018</w:t>
      </w:r>
      <w:r>
        <w:br/>
      </w:r>
      <w:r>
        <w:t xml:space="preserve">- Designed machine learning models to predict patient outcomes in cardiovascular diseases using electronic health records (EHRs).</w:t>
      </w:r>
      <w:r>
        <w:br/>
      </w:r>
      <w:r>
        <w:t xml:space="preserve">- Secured a $500,000 grant from the National Institutes of Health (NIH) to expand research on AI-driven diagnostics.</w:t>
      </w:r>
      <w:r>
        <w:br/>
      </w:r>
      <w:r>
        <w:t xml:space="preserve">- Organized workshops for San Francisco-based startups on ethical AI applications in healthcare.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UCSF Institute for Human Genetics | 2011–2015</w:t>
      </w:r>
      <w:r>
        <w:br/>
      </w:r>
      <w:r>
        <w:t xml:space="preserve">- Analyzed large-scale genomic datasets to identify genetic markers associated with neurodegenerative diseases.</w:t>
      </w:r>
      <w:r>
        <w:br/>
      </w:r>
      <w:r>
        <w:t xml:space="preserve">- Developed Python-based tools to streamline data preprocessing and visualization, adopted by multiple research groups in the Bay Area.</w:t>
      </w:r>
    </w:p>
    <w:bookmarkEnd w:id="25"/>
    <w:bookmarkStart w:id="26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Peer-Reviewed Journals:</w:t>
      </w:r>
      <w:r>
        <w:br/>
      </w:r>
      <w:r>
        <w:t xml:space="preserve">- Thompson, E. J., et al. (2023). "Deep Learning for Personalized Cancer Therapy." *Nature Machine Intelligence*, 5(4), 210–218.</w:t>
      </w:r>
      <w:r>
        <w:br/>
      </w:r>
      <w:r>
        <w:t xml:space="preserve">- Thompson, E. J., et al. (2021). "AI-Driven Analysis of Genomic Data in Rare Diseases." *Cell Systems*, 13(6), 456–467.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Keynote Speaker, "Ethical Implications of AI in Healthcare," International Conference on Artificial Intelligence and Ethics, San Francisco, CA (2022).</w:t>
      </w:r>
      <w:r>
        <w:br/>
      </w:r>
      <w:r>
        <w:t xml:space="preserve">- Oral Presentation, "Machine Learning Models for Precision Medicine," American Society of Human Genetics Annual Meeting (2019).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Institutes of Health (NIH) Grant</w:t>
      </w:r>
      <w:r>
        <w:t xml:space="preserve"> </w:t>
      </w:r>
      <w:r>
        <w:t xml:space="preserve">| $500,000 (2018–2021)</w:t>
      </w:r>
      <w:r>
        <w:br/>
      </w:r>
      <w:r>
        <w:t xml:space="preserve">"Development of AI Tools for Early Detection of Neurodegenerative Diseases."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Chan Zuckerberg Initiative Award</w:t>
      </w:r>
      <w:r>
        <w:t xml:space="preserve"> </w:t>
      </w:r>
      <w:r>
        <w:t xml:space="preserve">| $350,000 (2019–2022)</w:t>
      </w:r>
      <w:r>
        <w:br/>
      </w:r>
      <w:r>
        <w:t xml:space="preserve">"Collaborative Research on Genomic Data Integration in Precision Medicine."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Sloan Foundation Grant</w:t>
      </w:r>
      <w:r>
        <w:t xml:space="preserve"> </w:t>
      </w:r>
      <w:r>
        <w:t xml:space="preserve">| $150,000 (2017)</w:t>
      </w:r>
      <w:r>
        <w:br/>
      </w:r>
      <w:r>
        <w:t xml:space="preserve">"Machine Learning for Biomedical Data Analysis."</w:t>
      </w:r>
    </w:p>
    <w:bookmarkEnd w:id="27"/>
    <w:bookmarkStart w:id="28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Adjunct Professor, Department of Biomedical Informatics</w:t>
      </w:r>
      <w:r>
        <w:br/>
      </w:r>
      <w:r>
        <w:t xml:space="preserve">Stanford University | 2019–Present</w:t>
      </w:r>
      <w:r>
        <w:br/>
      </w:r>
      <w:r>
        <w:t xml:space="preserve">- Taught graduate courses on "Machine Learning in Healthcare" and "Data Science for Biologists."</w:t>
      </w:r>
      <w:r>
        <w:br/>
      </w:r>
      <w:r>
        <w:t xml:space="preserve">- Mentored 20+ students in research projects, many of whom have published in top-tier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Coordinator</w:t>
      </w:r>
      <w:r>
        <w:br/>
      </w:r>
      <w:r>
        <w:t xml:space="preserve">San Francisco Tech &amp; Science Community | 2021–Present</w:t>
      </w:r>
      <w:r>
        <w:br/>
      </w:r>
      <w:r>
        <w:t xml:space="preserve">- Organized monthly workshops on AI ethics and data privacy for researchers and industry professionals.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R, TensorFlow, PyTorch, SQL, Linux/Unix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(supervised/unsupervised), statistical modeling, data visualization (Tableau, Matplotlib)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Next-Generation Sequencing (NGS)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grant writing, scientific communication</w:t>
      </w:r>
    </w:p>
    <w:bookmarkEnd w:id="29"/>
    <w:bookmarkStart w:id="30" w:name="X9e831c42752e64d8b6801e1545d8e4226ca17eb"/>
    <w:p>
      <w:pPr>
        <w:pStyle w:val="Heading3"/>
      </w:pPr>
      <w:r>
        <w:t xml:space="preserve">Professional Development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Coursera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Ethics and Governance Certificate</w:t>
      </w:r>
      <w:r>
        <w:t xml:space="preserve">, MIT Online Learning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Research Management</w:t>
      </w:r>
      <w:r>
        <w:t xml:space="preserve">, Stanford University (2019)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Society of Human Genetics (ASHG)</w:t>
      </w:r>
    </w:p>
    <w:p>
      <w:pPr>
        <w:numPr>
          <w:ilvl w:val="0"/>
          <w:numId w:val="1008"/>
        </w:numPr>
        <w:pStyle w:val="Compact"/>
      </w:pPr>
      <w:r>
        <w:t xml:space="preserve">Institute of Electrical and Electronics Engineers (IEEE) – Bioengineering Society</w:t>
      </w:r>
    </w:p>
    <w:p>
      <w:pPr>
        <w:numPr>
          <w:ilvl w:val="0"/>
          <w:numId w:val="1008"/>
        </w:numPr>
        <w:pStyle w:val="Compact"/>
      </w:pPr>
      <w:r>
        <w:t xml:space="preserve">San Francisco Biotech Association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  <w:r>
        <w:br/>
      </w:r>
      <w:r>
        <w:rPr>
          <w:bCs/>
          <w:b/>
        </w:rPr>
        <w:t xml:space="preserve">Honors and Awards:</w:t>
      </w:r>
      <w:r>
        <w:t xml:space="preserve"> </w:t>
      </w:r>
      <w:r>
        <w:t xml:space="preserve">2021 NIH Early Stage Investigator Award, 2019 Stanford Innovation Grant, 2017 UCSF Research Excellence Award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emilythompsonresearcher" TargetMode="External" /><Relationship Type="http://schemas.openxmlformats.org/officeDocument/2006/relationships/hyperlink" Id="rId21" Target="https://www.researchgate.net/profile/Emily_Thomp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emilythompsonresearcher" TargetMode="External" /><Relationship Type="http://schemas.openxmlformats.org/officeDocument/2006/relationships/hyperlink" Id="rId21" Target="https://www.researchgate.net/profile/Emily_Thomp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</dc:title>
  <dc:creator/>
  <dc:language>en</dc:language>
  <cp:keywords/>
  <dcterms:created xsi:type="dcterms:W3CDTF">2026-07-24T14:46:18Z</dcterms:created>
  <dcterms:modified xsi:type="dcterms:W3CDTF">2026-07-24T14:46:18Z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