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Academic</w:t>
      </w:r>
      <w:r>
        <w:t xml:space="preserve"> </w:t>
      </w:r>
      <w:r>
        <w:t xml:space="preserve">Researcher</w:t>
      </w:r>
      <w:r>
        <w:t xml:space="preserve"> </w:t>
      </w:r>
      <w:r>
        <w:t xml:space="preserve">-</w:t>
      </w:r>
      <w:r>
        <w:t xml:space="preserve"> </w:t>
      </w:r>
      <w:r>
        <w:t xml:space="preserve">Tashkent,</w:t>
      </w:r>
      <w:r>
        <w:t xml:space="preserve"> </w:t>
      </w:r>
      <w:r>
        <w:t xml:space="preserve">Uzbekistan</w:t>
      </w:r>
    </w:p>
    <w:bookmarkStart w:id="32" w:name="X9ab0fdc77cf4b3e109193ccfeb7ce3d49af00b5"/>
    <w:p>
      <w:pPr>
        <w:pStyle w:val="Heading1"/>
      </w:pPr>
      <w:r>
        <w:t xml:space="preserve">Resume of an Academic Researcher in Tashkent, Uzbekistan</w:t>
      </w:r>
    </w:p>
    <w:bookmarkStart w:id="21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Aynur Kadirova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a.kadirova@research.uz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+998 93 123-45-67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Tashkent, Uzbekistan</w:t>
      </w:r>
      <w:r>
        <w:br/>
      </w:r>
      <w:r>
        <w:rPr>
          <w:bCs/>
          <w:b/>
        </w:rPr>
        <w:t xml:space="preserve">Websites:</w:t>
      </w:r>
      <w:r>
        <w:t xml:space="preserve"> </w:t>
      </w:r>
      <w:hyperlink r:id="rId20">
        <w:r>
          <w:rPr>
            <w:rStyle w:val="Hyperlink"/>
          </w:rPr>
          <w:t xml:space="preserve">Personal Research Profile</w:t>
        </w:r>
      </w:hyperlink>
    </w:p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Academic Researcher based in Tashkent, Uzbekistan, I specialize in interdisciplinary studies that bridge the gaps between social sciences and technological innovation. With over a decade of experience in academic research and collaboration with institutions across Uzbekistan, my work focuses on advancing knowledge through empirical analysis, policy-oriented studies, and community engagement. My expertise lies in areas such as digital transformation in education, sustainable development, and regional economic policies—themes critical to the growth of Tashkent as a hub for innovation in Central Asia. I am committed to contributing to Uzbekistan’s academic landscape by fostering partnerships between local universities, international research bodies, and industries aligned with the country’s vision for modernization.</w:t>
      </w:r>
    </w:p>
    <w:bookmarkEnd w:id="22"/>
    <w:bookmarkStart w:id="23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Ph.D. in Social Sciences</w:t>
      </w:r>
      <w:r>
        <w:t xml:space="preserve">, Tashkent State University, Uzbekistan (2015–2018)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M.A. in Economics</w:t>
      </w:r>
      <w:r>
        <w:t xml:space="preserve">, National University of Uzbekistan, Tashkent (2010–2013)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B.Sc. in Information Technology</w:t>
      </w:r>
      <w:r>
        <w:t xml:space="preserve">, Tashkent Institute of Information Technologies, Uzbekistan (2006–2010)</w:t>
      </w:r>
    </w:p>
    <w:bookmarkEnd w:id="23"/>
    <w:bookmarkStart w:id="27" w:name="research-experience"/>
    <w:p>
      <w:pPr>
        <w:pStyle w:val="Heading2"/>
      </w:pPr>
      <w:r>
        <w:t xml:space="preserve">Research Experience</w:t>
      </w:r>
    </w:p>
    <w:bookmarkStart w:id="24" w:name="X098d5211fe4308ba0113c88ec876824adaec5d5"/>
    <w:p>
      <w:pPr>
        <w:pStyle w:val="Heading3"/>
      </w:pPr>
      <w:r>
        <w:t xml:space="preserve">Senior Researcher, Center for Regional Development Studies (CRDS), Tashkent, Uzbekistan</w:t>
      </w:r>
    </w:p>
    <w:p>
      <w:pPr>
        <w:pStyle w:val="FirstParagraph"/>
      </w:pPr>
      <w:r>
        <w:rPr>
          <w:bCs/>
          <w:b/>
        </w:rPr>
        <w:t xml:space="preserve">July 2018 – Present</w:t>
      </w:r>
    </w:p>
    <w:p>
      <w:pPr>
        <w:numPr>
          <w:ilvl w:val="0"/>
          <w:numId w:val="1002"/>
        </w:numPr>
        <w:pStyle w:val="Compact"/>
      </w:pPr>
      <w:r>
        <w:t xml:space="preserve">Lead a research team analyzing the socio-economic impact of digital literacy programs in rural regions of Uzbekistan, with a focus on Tashkent’s urban-rural connectivity.</w:t>
      </w:r>
    </w:p>
    <w:p>
      <w:pPr>
        <w:numPr>
          <w:ilvl w:val="0"/>
          <w:numId w:val="1002"/>
        </w:numPr>
        <w:pStyle w:val="Compact"/>
      </w:pPr>
      <w:r>
        <w:t xml:space="preserve">Published a policy brief titled "Leveraging Technology for Inclusive Growth in Tashkent" which influenced the 2022 National Digital Strategy.</w:t>
      </w:r>
    </w:p>
    <w:p>
      <w:pPr>
        <w:numPr>
          <w:ilvl w:val="0"/>
          <w:numId w:val="1002"/>
        </w:numPr>
        <w:pStyle w:val="Compact"/>
      </w:pPr>
      <w:r>
        <w:t xml:space="preserve">Collaborated with the Ministry of Education to design and implement a national survey on digital tools in schools, targeting 10,000+ students across Uzbekistan.</w:t>
      </w:r>
    </w:p>
    <w:bookmarkEnd w:id="24"/>
    <w:bookmarkStart w:id="25" w:name="X6298badc130354ae8369ee31b23b59995209435"/>
    <w:p>
      <w:pPr>
        <w:pStyle w:val="Heading3"/>
      </w:pPr>
      <w:r>
        <w:t xml:space="preserve">Research Fellow, Tashkent University of Information Technologies (TUIT)</w:t>
      </w:r>
    </w:p>
    <w:p>
      <w:pPr>
        <w:pStyle w:val="FirstParagraph"/>
      </w:pPr>
      <w:r>
        <w:rPr>
          <w:bCs/>
          <w:b/>
        </w:rPr>
        <w:t xml:space="preserve">January 2015 – June 2018</w:t>
      </w:r>
    </w:p>
    <w:p>
      <w:pPr>
        <w:numPr>
          <w:ilvl w:val="0"/>
          <w:numId w:val="1003"/>
        </w:numPr>
        <w:pStyle w:val="Compact"/>
      </w:pPr>
      <w:r>
        <w:t xml:space="preserve">Conducted studies on the integration of AI and machine learning in Uzbekistan’s agricultural sector, particularly in Tashkent’s agri-tech ecosystems.</w:t>
      </w:r>
    </w:p>
    <w:p>
      <w:pPr>
        <w:numPr>
          <w:ilvl w:val="0"/>
          <w:numId w:val="1003"/>
        </w:numPr>
        <w:pStyle w:val="Compact"/>
      </w:pPr>
      <w:r>
        <w:t xml:space="preserve">Published papers on "AI-Driven Crop Monitoring Systems" in international journals, gaining recognition from the Central Asian Research Council.</w:t>
      </w:r>
    </w:p>
    <w:p>
      <w:pPr>
        <w:numPr>
          <w:ilvl w:val="0"/>
          <w:numId w:val="1003"/>
        </w:numPr>
        <w:pStyle w:val="Compact"/>
      </w:pPr>
      <w:r>
        <w:t xml:space="preserve">Organized workshops for local educators and policymakers on data-driven decision-making, emphasizing applications relevant to Tashkent’s urban planning needs.</w:t>
      </w:r>
    </w:p>
    <w:bookmarkEnd w:id="25"/>
    <w:bookmarkStart w:id="26" w:name="X99f161dc74972af4366230ecf34e8e11464de03"/>
    <w:p>
      <w:pPr>
        <w:pStyle w:val="Heading3"/>
      </w:pPr>
      <w:r>
        <w:t xml:space="preserve">Guest Researcher, Institute of Economics and Social Research (IESR), Uzbekistan</w:t>
      </w:r>
    </w:p>
    <w:p>
      <w:pPr>
        <w:pStyle w:val="FirstParagraph"/>
      </w:pPr>
      <w:r>
        <w:rPr>
          <w:bCs/>
          <w:b/>
        </w:rPr>
        <w:t xml:space="preserve">2012–2014</w:t>
      </w:r>
    </w:p>
    <w:p>
      <w:pPr>
        <w:numPr>
          <w:ilvl w:val="0"/>
          <w:numId w:val="1004"/>
        </w:numPr>
        <w:pStyle w:val="Compact"/>
      </w:pPr>
      <w:r>
        <w:t xml:space="preserve">Contributed to a cross-border study on economic disparities between Tashkent and other Central Asian cities, highlighting the need for targeted investment in Tashkent’s infrastructure.</w:t>
      </w:r>
    </w:p>
    <w:p>
      <w:pPr>
        <w:numPr>
          <w:ilvl w:val="0"/>
          <w:numId w:val="1004"/>
        </w:numPr>
        <w:pStyle w:val="Compact"/>
      </w:pPr>
      <w:r>
        <w:t xml:space="preserve">Co-authored a report titled "Tashkent’s Role in Uzbekistan’s Economic Transformation," which was presented at the 2013 Central Asian Economic Forum.</w:t>
      </w:r>
    </w:p>
    <w:bookmarkEnd w:id="26"/>
    <w:bookmarkEnd w:id="27"/>
    <w:bookmarkStart w:id="28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"Digital Inclusion in Tashkent: Challenges and Opportunities"</w:t>
      </w:r>
      <w:r>
        <w:t xml:space="preserve"> </w:t>
      </w:r>
      <w:r>
        <w:t xml:space="preserve">(2023). Journal of Central Asian Studies. Vol. 17, No. 2.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"AI Applications in Uzbekistan’s Agriculture: A Case Study of Tashkent Region"</w:t>
      </w:r>
      <w:r>
        <w:t xml:space="preserve"> </w:t>
      </w:r>
      <w:r>
        <w:t xml:space="preserve">(2021). International Journal of Agricultural Technology.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"Policy Implications of Smart City Initiatives in Tashkent"</w:t>
      </w:r>
      <w:r>
        <w:t xml:space="preserve"> </w:t>
      </w:r>
      <w:r>
        <w:t xml:space="preserve">(2020). Eurasian Policy Review. Vol. 9, No. 4.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"Bridging the Digital Divide: A Survey of Schools in Uzbekistan"</w:t>
      </w:r>
      <w:r>
        <w:t xml:space="preserve"> </w:t>
      </w:r>
      <w:r>
        <w:t xml:space="preserve">(2019). UNESCO Working Paper Series.</w:t>
      </w:r>
    </w:p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Research Methodologies:</w:t>
      </w:r>
      <w:r>
        <w:t xml:space="preserve"> </w:t>
      </w:r>
      <w:r>
        <w:t xml:space="preserve">Quantitative analysis, qualitative interviews, policy evaluation.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Data Analysis Tools:</w:t>
      </w:r>
      <w:r>
        <w:t xml:space="preserve"> </w:t>
      </w:r>
      <w:r>
        <w:t xml:space="preserve">SPSS, R programming, GIS mapping (specifically for Tashkent’s urban planning).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Uzbek (fluent), Russian (proficient), English (professional proficiency).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AI/ML algorithms, data visualization, academic writing and editing.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Presentation Skills:</w:t>
      </w:r>
      <w:r>
        <w:t xml:space="preserve"> </w:t>
      </w:r>
      <w:r>
        <w:t xml:space="preserve">Experienced in delivering lectures and workshops to both academic and industry audiences in Uzbekistan.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Member, Uzbekistan Association of Social Scientists (UASS)</w:t>
      </w:r>
    </w:p>
    <w:p>
      <w:pPr>
        <w:numPr>
          <w:ilvl w:val="0"/>
          <w:numId w:val="1007"/>
        </w:numPr>
        <w:pStyle w:val="Compact"/>
      </w:pPr>
      <w:r>
        <w:t xml:space="preserve">Member, Central Asian Research Network (CARN)</w:t>
      </w:r>
    </w:p>
    <w:p>
      <w:pPr>
        <w:numPr>
          <w:ilvl w:val="0"/>
          <w:numId w:val="1007"/>
        </w:numPr>
        <w:pStyle w:val="Compact"/>
      </w:pPr>
      <w:r>
        <w:t xml:space="preserve">Reviewer, Journal of Regional Development and Policy</w:t>
      </w:r>
    </w:p>
    <w:bookmarkEnd w:id="30"/>
    <w:bookmarkStart w:id="31" w:name="key-achievements"/>
    <w:p>
      <w:pPr>
        <w:pStyle w:val="Heading2"/>
      </w:pPr>
      <w:r>
        <w:t xml:space="preserve">Key Achievements</w:t>
      </w:r>
    </w:p>
    <w:p>
      <w:pPr>
        <w:numPr>
          <w:ilvl w:val="0"/>
          <w:numId w:val="1008"/>
        </w:numPr>
        <w:pStyle w:val="Compact"/>
      </w:pPr>
      <w:r>
        <w:t xml:space="preserve">Recipient of the "Outstanding Researcher Award" from Tashkent University of Information Technologies (2021).</w:t>
      </w:r>
    </w:p>
    <w:p>
      <w:pPr>
        <w:numPr>
          <w:ilvl w:val="0"/>
          <w:numId w:val="1008"/>
        </w:numPr>
        <w:pStyle w:val="Compact"/>
      </w:pPr>
      <w:r>
        <w:t xml:space="preserve">Lead researcher on a $500,000 EU-funded project to improve digital literacy in Tashkent’s public schools (2022–2023).</w:t>
      </w:r>
    </w:p>
    <w:p>
      <w:pPr>
        <w:numPr>
          <w:ilvl w:val="0"/>
          <w:numId w:val="1008"/>
        </w:numPr>
        <w:pStyle w:val="Compact"/>
      </w:pPr>
      <w:r>
        <w:t xml:space="preserve">Organized the "Tashkent Innovation Forum" (2019), bringing together 30+ academic and industry leaders to discuss technology-driven solutions for urban challenges.</w:t>
      </w:r>
    </w:p>
    <w:bookmarkEnd w:id="31"/>
    <w:p>
      <w:pPr>
        <w:pStyle w:val="FirstParagraph"/>
      </w:pPr>
      <w:r>
        <w:t xml:space="preserve">© 2023 Dr. Aynur Kadirova | Tashkent, Uzbekistan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www.research.uz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www.research.uz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Academic Researcher - Tashkent, Uzbekistan</dc:title>
  <dc:creator/>
  <dc:language>en</dc:language>
  <cp:keywords/>
  <dcterms:created xsi:type="dcterms:W3CDTF">2026-07-23T17:24:34Z</dcterms:created>
  <dcterms:modified xsi:type="dcterms:W3CDTF">2026-07-23T17:24:34Z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