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Accountant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3" w:name="resume-accountant-in-australia-melbourne"/>
    <w:p>
      <w:pPr>
        <w:pStyle w:val="Heading1"/>
      </w:pPr>
      <w:r>
        <w:t xml:space="preserve">Resume: Accountant in Australia Melbourne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Accountant with over 8 years of experience in financial management, tax compliance, and business advisory services. Specializing in accounting practices aligned with Australian standards and regulations, I have consistently delivered accurate financial reporting, optimized cost-saving strategies, and ensured compliance with Australia Melbourne’s taxation laws. My expertise spans small to medium-sized enterprises (SMEs) and large corporations, providing tailored solutions to meet unique financial goals. With a strong foundation in auditing, payroll management, and budgeting, I am dedicated to supporting organizations in achieving financial stability and growth within the dynamic business landscape of Australia Melbourne.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bCs/>
          <w:b/>
        </w:rPr>
        <w:t xml:space="preserve">ABC Accounting Solutions (Melbourne, Australia)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financial operations for 50+ clients, including bookkeeping, payroll processing, and tax compliance in accordance with Australian Accounting Standards (AASB).</w:t>
      </w:r>
    </w:p>
    <w:p>
      <w:pPr>
        <w:numPr>
          <w:ilvl w:val="0"/>
          <w:numId w:val="1001"/>
        </w:numPr>
        <w:pStyle w:val="Compact"/>
      </w:pPr>
      <w:r>
        <w:t xml:space="preserve">Prepared monthly and annual financial statements, ensuring adherence to Australian taxation laws and providing actionable insights to clients in Melbourne.</w:t>
      </w:r>
    </w:p>
    <w:p>
      <w:pPr>
        <w:numPr>
          <w:ilvl w:val="0"/>
          <w:numId w:val="1001"/>
        </w:numPr>
        <w:pStyle w:val="Compact"/>
      </w:pPr>
      <w:r>
        <w:t xml:space="preserve">Conducted audits for small-to-medium enterprises (SMEs) in Australia Melbourne, identifying inefficiencies and recommending cost-saving measures that improved profitability by up to 15%.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develop long-term financial strategies, including budgeting and forecasting, aligned with their operational goals in the Australian market.</w:t>
      </w:r>
    </w:p>
    <w:p>
      <w:pPr>
        <w:numPr>
          <w:ilvl w:val="0"/>
          <w:numId w:val="1001"/>
        </w:numPr>
        <w:pStyle w:val="Compact"/>
      </w:pPr>
      <w:r>
        <w:t xml:space="preserve">Provided expert guidance on GST, income tax, and superannuation obligations for clients across Melbourne, ensuring full compliance with Australian government regulations.</w:t>
      </w:r>
    </w:p>
    <w:bookmarkEnd w:id="22"/>
    <w:bookmarkStart w:id="23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XYZ Financial Services (Melbourne, Australia)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the finance team in managing financial records, reconciling accounts, and preparing tax returns for clients in diverse industries across Australia Melbourne.</w:t>
      </w:r>
    </w:p>
    <w:p>
      <w:pPr>
        <w:numPr>
          <w:ilvl w:val="0"/>
          <w:numId w:val="1002"/>
        </w:numPr>
        <w:pStyle w:val="Compact"/>
      </w:pPr>
      <w:r>
        <w:t xml:space="preserve">Implemented digital accounting tools such as Xero and MYOB to streamline processes, reducing manual errors by 25% and improving efficiency for small businesses in Melbourne.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annual reports and financial disclosures, ensuring transparency and compliance with Australian corporate governance requirements.</w:t>
      </w:r>
    </w:p>
    <w:p>
      <w:pPr>
        <w:numPr>
          <w:ilvl w:val="0"/>
          <w:numId w:val="1002"/>
        </w:numPr>
        <w:pStyle w:val="Compact"/>
      </w:pPr>
      <w:r>
        <w:t xml:space="preserve">Offered advisory services to clients on cash flow management, helping them navigate economic fluctuations specific to Australia Melbourne’s market conditions.</w:t>
      </w:r>
    </w:p>
    <w:bookmarkEnd w:id="23"/>
    <w:bookmarkStart w:id="24" w:name="junior-accountant"/>
    <w:p>
      <w:pPr>
        <w:pStyle w:val="Heading3"/>
      </w:pPr>
      <w:r>
        <w:t xml:space="preserve">Junior Accountant</w:t>
      </w:r>
    </w:p>
    <w:p>
      <w:pPr>
        <w:pStyle w:val="FirstParagraph"/>
      </w:pPr>
      <w:r>
        <w:rPr>
          <w:bCs/>
          <w:b/>
        </w:rPr>
        <w:t xml:space="preserve">PQR Consulting (Melbourne, Australia)</w:t>
      </w:r>
      <w:r>
        <w:t xml:space="preserve"> </w:t>
      </w:r>
      <w:r>
        <w:t xml:space="preserve">| January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senior accountants in data entry, invoice processing, and payroll management for a portfolio of clients in Melbourne.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preparing financial statements and tax documentation under the supervision of certified professionals in Australia.</w:t>
      </w:r>
    </w:p>
    <w:p>
      <w:pPr>
        <w:numPr>
          <w:ilvl w:val="0"/>
          <w:numId w:val="1003"/>
        </w:numPr>
        <w:pStyle w:val="Compact"/>
      </w:pPr>
      <w:r>
        <w:t xml:space="preserve">Developed a strong understanding of Australian accounting principles, including AASB 102 (Inventories) and AASB 105 (Financial Instruments).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accounting"/>
    <w:p>
      <w:pPr>
        <w:pStyle w:val="Heading3"/>
      </w:pPr>
      <w:r>
        <w:t xml:space="preserve">Bachelor of Accounting</w:t>
      </w:r>
    </w:p>
    <w:p>
      <w:pPr>
        <w:pStyle w:val="FirstParagraph"/>
      </w:pPr>
      <w:r>
        <w:rPr>
          <w:bCs/>
          <w:b/>
        </w:rPr>
        <w:t xml:space="preserve">University of Melbourne, Australia</w:t>
      </w:r>
      <w:r>
        <w:t xml:space="preserve"> </w:t>
      </w:r>
      <w:r>
        <w:t xml:space="preserve">| Graduated: 2012</w:t>
      </w:r>
    </w:p>
    <w:p>
      <w:pPr>
        <w:pStyle w:val="BodyText"/>
      </w:pPr>
      <w:r>
        <w:t xml:space="preserve">Relevant coursework included Financial Accounting, Corporate Taxation, and Auditing. Honored with the Dean’s List award for academic excellence.</w:t>
      </w:r>
    </w:p>
    <w:bookmarkEnd w:id="26"/>
    <w:bookmarkStart w:id="27" w:name="Xc6525503b2eb996b20d43f72c09c1a0cc790575"/>
    <w:p>
      <w:pPr>
        <w:pStyle w:val="Heading3"/>
      </w:pPr>
      <w:r>
        <w:t xml:space="preserve">Certification in Advanced Taxation (Australia)</w:t>
      </w:r>
    </w:p>
    <w:p>
      <w:pPr>
        <w:pStyle w:val="FirstParagraph"/>
      </w:pPr>
      <w:r>
        <w:rPr>
          <w:bCs/>
          <w:b/>
        </w:rPr>
        <w:t xml:space="preserve">CPA Australia</w:t>
      </w:r>
      <w:r>
        <w:t xml:space="preserve"> </w:t>
      </w:r>
      <w:r>
        <w:t xml:space="preserve">| 2016</w:t>
      </w:r>
    </w:p>
    <w:p>
      <w:pPr>
        <w:pStyle w:val="BodyText"/>
      </w:pPr>
      <w:r>
        <w:t xml:space="preserve">Completed specialized training in Australian tax laws, including Goods and Services Tax (GST), payroll tax, and superannuation obligations.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Statement Preparation, Tax Compliance (Australia), Auditing, Payroll Management, QuickBooks &amp; MYOB Software.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Australian Accounting Standards (AASB), Income Tax Act 1936, Superannuation Guarantee (SG) Compliance.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Analytical Thinking, Problem-Solving, Client Communication, Time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(Basic).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Certified Practising Accountant (CPA) – CPA Australia | 2016</w:t>
      </w:r>
    </w:p>
    <w:p>
      <w:pPr>
        <w:numPr>
          <w:ilvl w:val="0"/>
          <w:numId w:val="1005"/>
        </w:numPr>
        <w:pStyle w:val="Compact"/>
      </w:pPr>
      <w:r>
        <w:t xml:space="preserve">Registered Tax Agent (RTA) – Australian Business Number (ABN) | 2017</w:t>
      </w:r>
    </w:p>
    <w:p>
      <w:pPr>
        <w:numPr>
          <w:ilvl w:val="0"/>
          <w:numId w:val="1005"/>
        </w:numPr>
        <w:pStyle w:val="Compact"/>
      </w:pPr>
      <w:r>
        <w:t xml:space="preserve">Australian Financial Services License (AFSL) – 2020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CPA Australia | 2016 – Present</w:t>
      </w:r>
    </w:p>
    <w:p>
      <w:pPr>
        <w:numPr>
          <w:ilvl w:val="0"/>
          <w:numId w:val="1006"/>
        </w:numPr>
        <w:pStyle w:val="Compact"/>
      </w:pPr>
      <w:r>
        <w:t xml:space="preserve">Member, Chartered Accountants Australia and New Zealand (CA ANZ) | 2018 – Present</w:t>
      </w:r>
    </w:p>
    <w:p>
      <w:pPr>
        <w:numPr>
          <w:ilvl w:val="0"/>
          <w:numId w:val="1006"/>
        </w:numPr>
        <w:pStyle w:val="Compact"/>
      </w:pPr>
      <w:r>
        <w:t xml:space="preserve">Volunteer Accountant for Melbourne Community Outreach Programs | 2019 – 2023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Melbourne, Australia. Open to remote work for clients across Australia.</w:t>
      </w:r>
    </w:p>
    <w:p>
      <w:pPr>
        <w:pStyle w:val="BodyText"/>
      </w:pPr>
      <w:r>
        <w:rPr>
          <w:bCs/>
          <w:b/>
        </w:rPr>
        <w:t xml:space="preserve">Career Objective:</w:t>
      </w:r>
      <w:r>
        <w:t xml:space="preserve"> </w:t>
      </w:r>
      <w:r>
        <w:t xml:space="preserve">To leverage my expertise as an Accountant in Australia Melbourne to provide exceptional financial services, ensuring compliance, transparency, and growth for businesses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Accountant in Australia Melbourne</dc:title>
  <dc:creator/>
  <dc:language>en</dc:language>
  <cp:keywords/>
  <dcterms:created xsi:type="dcterms:W3CDTF">2026-07-22T16:52:08Z</dcterms:created>
  <dcterms:modified xsi:type="dcterms:W3CDTF">2026-07-22T16:52:08Z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