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Germany</w:t>
      </w:r>
      <w:r>
        <w:t xml:space="preserve"> </w:t>
      </w:r>
      <w:r>
        <w:t xml:space="preserve">Berlin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Friedrichstraße 123, 10117 Berlin, Germany</w:t>
      </w:r>
      <w:r>
        <w:br/>
      </w:r>
      <w:r>
        <w:rPr>
          <w:bCs/>
          <w:b/>
        </w:rPr>
        <w:t xml:space="preserve">Email:</w:t>
      </w:r>
      <w:r>
        <w:t xml:space="preserve"> </w:t>
      </w:r>
      <w:r>
        <w:t xml:space="preserve">anna.mueller@example.com</w:t>
      </w:r>
      <w:r>
        <w:br/>
      </w:r>
      <w:r>
        <w:rPr>
          <w:bCs/>
          <w:b/>
        </w:rPr>
        <w:t xml:space="preserve">Phone:</w:t>
      </w:r>
      <w:r>
        <w:t xml:space="preserve"> </w:t>
      </w:r>
      <w:r>
        <w:t xml:space="preserve">+49 30 12345678</w:t>
      </w:r>
      <w:r>
        <w:br/>
      </w:r>
      <w:r>
        <w:rPr>
          <w:bCs/>
          <w:b/>
        </w:rPr>
        <w:t xml:space="preserve">LinkedIn:</w:t>
      </w:r>
      <w:r>
        <w:t xml:space="preserve"> </w:t>
      </w:r>
      <w:r>
        <w:t xml:space="preserve">linkedin.com/in/anna-mueller-accountant</w:t>
      </w:r>
    </w:p>
    <w:bookmarkEnd w:id="20"/>
    <w:bookmarkStart w:id="21" w:name="professional-summary"/>
    <w:p>
      <w:pPr>
        <w:pStyle w:val="Heading2"/>
      </w:pPr>
      <w:r>
        <w:t xml:space="preserve">Professional Summary</w:t>
      </w:r>
    </w:p>
    <w:p>
      <w:pPr>
        <w:pStyle w:val="FirstParagraph"/>
      </w:pPr>
      <w:r>
        <w:t xml:space="preserve">Results-driven Accountant with over 7 years of experience in financial management, tax compliance, and auditing. Proven expertise in navigating Germany Berlin's complex regulatory environment, including adherence to German tax laws (Umsatzsteuer, Einkommensteuer) and international accounting standards. Adept at providing strategic financial advice to businesses operating in the European market. Fluent in German and English, with a strong focus on client satisfaction and operational efficiency. Committed to delivering accurate financial reporting and optimizing tax strategies for SMEs and multinational corporations in Germany Berlin.</w:t>
      </w:r>
    </w:p>
    <w:bookmarkEnd w:id="21"/>
    <w:bookmarkStart w:id="24"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KPMG Germany Berlin</w:t>
      </w:r>
      <w:r>
        <w:t xml:space="preserve"> </w:t>
      </w:r>
      <w:r>
        <w:t xml:space="preserve">| January 2019 – Present</w:t>
      </w:r>
      <w:r>
        <w:br/>
      </w:r>
      <w:r>
        <w:t xml:space="preserve">- Led audit and tax compliance projects for 50+ clients, including SMEs and multinational firms in Berlin.</w:t>
      </w:r>
      <w:r>
        <w:br/>
      </w:r>
      <w:r>
        <w:t xml:space="preserve">- Prepared and reviewed financial statements in accordance with German HGB (Handelsgesetzbuch) and IFRS standards.</w:t>
      </w:r>
      <w:r>
        <w:br/>
      </w:r>
      <w:r>
        <w:t xml:space="preserve">- Advised clients on tax optimization strategies, reducing liabilities by up to 15% through structured planning.</w:t>
      </w:r>
      <w:r>
        <w:br/>
      </w:r>
      <w:r>
        <w:t xml:space="preserve">- Collaborated with cross-functional teams to ensure compliance with Germany Berlin's strict data protection regulations (DSGVO).</w:t>
      </w:r>
      <w:r>
        <w:br/>
      </w:r>
      <w:r>
        <w:t xml:space="preserve">- Trained junior accountants on local tax codes and software tools like SAP and DATEV.</w:t>
      </w:r>
    </w:p>
    <w:bookmarkEnd w:id="22"/>
    <w:bookmarkStart w:id="23" w:name="accountant"/>
    <w:p>
      <w:pPr>
        <w:pStyle w:val="Heading3"/>
      </w:pPr>
      <w:r>
        <w:t xml:space="preserve">Accountant</w:t>
      </w:r>
    </w:p>
    <w:p>
      <w:pPr>
        <w:pStyle w:val="FirstParagraph"/>
      </w:pPr>
      <w:r>
        <w:rPr>
          <w:bCs/>
          <w:b/>
        </w:rPr>
        <w:t xml:space="preserve">Deloitte Deutschland, Berlin Office</w:t>
      </w:r>
      <w:r>
        <w:t xml:space="preserve"> </w:t>
      </w:r>
      <w:r>
        <w:t xml:space="preserve">| June 2016 – December 2018</w:t>
      </w:r>
      <w:r>
        <w:br/>
      </w:r>
      <w:r>
        <w:t xml:space="preserve">- Managed payroll, accounts payable/receivable, and monthly financial reporting for clients in the manufacturing and tech sectors.</w:t>
      </w:r>
      <w:r>
        <w:br/>
      </w:r>
      <w:r>
        <w:t xml:space="preserve">- Conducted internal audits to identify inefficiencies and recommend process improvements.</w:t>
      </w:r>
      <w:r>
        <w:br/>
      </w:r>
      <w:r>
        <w:t xml:space="preserve">- Assisted in the preparation of annual tax returns, ensuring adherence to Germany Berlin's stringent documentation requirements.</w:t>
      </w:r>
      <w:r>
        <w:br/>
      </w:r>
      <w:r>
        <w:t xml:space="preserve">- Developed financial models to support business decisions, enhancing client profitability by 10% on average.</w:t>
      </w:r>
    </w:p>
    <w:bookmarkEnd w:id="23"/>
    <w:bookmarkEnd w:id="24"/>
    <w:bookmarkStart w:id="27" w:name="education"/>
    <w:p>
      <w:pPr>
        <w:pStyle w:val="Heading2"/>
      </w:pPr>
      <w:r>
        <w:t xml:space="preserve">Education</w:t>
      </w:r>
    </w:p>
    <w:bookmarkStart w:id="25" w:name="msc-in-accounting-and-finance"/>
    <w:p>
      <w:pPr>
        <w:pStyle w:val="Heading3"/>
      </w:pPr>
      <w:r>
        <w:t xml:space="preserve">MSc in Accounting and Finance</w:t>
      </w:r>
    </w:p>
    <w:p>
      <w:pPr>
        <w:pStyle w:val="FirstParagraph"/>
      </w:pPr>
      <w:r>
        <w:rPr>
          <w:bCs/>
          <w:b/>
        </w:rPr>
        <w:t xml:space="preserve">Technical University of Berlin (TU Berlin)</w:t>
      </w:r>
      <w:r>
        <w:t xml:space="preserve"> </w:t>
      </w:r>
      <w:r>
        <w:t xml:space="preserve">| 2014 – 2016</w:t>
      </w:r>
      <w:r>
        <w:br/>
      </w:r>
      <w:r>
        <w:t xml:space="preserve">- Specialized in corporate finance, tax law, and international accounting standards.</w:t>
      </w:r>
      <w:r>
        <w:br/>
      </w:r>
      <w:r>
        <w:t xml:space="preserve">- Graduated with distinction, receiving the "Best Thesis Award" for research on tax implications for startups in Germany Berlin.</w:t>
      </w:r>
    </w:p>
    <w:bookmarkEnd w:id="25"/>
    <w:bookmarkStart w:id="26" w:name="bsc-in-business-administration"/>
    <w:p>
      <w:pPr>
        <w:pStyle w:val="Heading3"/>
      </w:pPr>
      <w:r>
        <w:t xml:space="preserve">BSc in Business Administration</w:t>
      </w:r>
    </w:p>
    <w:p>
      <w:pPr>
        <w:pStyle w:val="FirstParagraph"/>
      </w:pPr>
      <w:r>
        <w:rPr>
          <w:bCs/>
          <w:b/>
        </w:rPr>
        <w:t xml:space="preserve">University of Applied Sciences Berlin (Hochschule für Technik und Wirtschaft)</w:t>
      </w:r>
      <w:r>
        <w:t xml:space="preserve"> </w:t>
      </w:r>
      <w:r>
        <w:t xml:space="preserve">| 2011 – 2014</w:t>
      </w:r>
      <w:r>
        <w:br/>
      </w:r>
      <w:r>
        <w:t xml:space="preserve">- Focused on financial management, cost accounting, and business law.</w:t>
      </w:r>
      <w:r>
        <w:br/>
      </w:r>
      <w:r>
        <w:t xml:space="preserve">- Interned at a leading Berlin-based auditing firm, gaining hands-on experience in tax advisory services.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Tax compliance (Umsatzsteuer, Einkommensteuer), financial reporting (HGB/IFRS), audit procedures, budgeting, and forecasting.</w:t>
      </w:r>
    </w:p>
    <w:p>
      <w:pPr>
        <w:numPr>
          <w:ilvl w:val="0"/>
          <w:numId w:val="1001"/>
        </w:numPr>
        <w:pStyle w:val="Compact"/>
      </w:pPr>
      <w:r>
        <w:rPr>
          <w:bCs/>
          <w:b/>
        </w:rPr>
        <w:t xml:space="preserve">Software Proficiency:</w:t>
      </w:r>
      <w:r>
        <w:t xml:space="preserve"> </w:t>
      </w:r>
      <w:r>
        <w:t xml:space="preserve">SAP ERP, DATEV, Excel (advanced macros and data analysis), QuickBooks.</w:t>
      </w:r>
    </w:p>
    <w:p>
      <w:pPr>
        <w:numPr>
          <w:ilvl w:val="0"/>
          <w:numId w:val="1001"/>
        </w:numPr>
        <w:pStyle w:val="Compact"/>
      </w:pPr>
      <w:r>
        <w:rPr>
          <w:bCs/>
          <w:b/>
        </w:rPr>
        <w:t xml:space="preserve">Languages:</w:t>
      </w:r>
      <w:r>
        <w:t xml:space="preserve"> </w:t>
      </w:r>
      <w:r>
        <w:t xml:space="preserve">German (fluent), English (professional proficiency), French (basic).</w:t>
      </w:r>
    </w:p>
    <w:p>
      <w:pPr>
        <w:numPr>
          <w:ilvl w:val="0"/>
          <w:numId w:val="1001"/>
        </w:numPr>
        <w:pStyle w:val="Compact"/>
      </w:pPr>
      <w:r>
        <w:rPr>
          <w:bCs/>
          <w:b/>
        </w:rPr>
        <w:t xml:space="preserve">Professional Certifications:</w:t>
      </w:r>
      <w:r>
        <w:t xml:space="preserve"> </w:t>
      </w:r>
      <w:r>
        <w:t xml:space="preserve">Certified Tax Advisor (Steuerberater) in Germany, Chartered Accountant (ICAEW) – pending.</w:t>
      </w:r>
    </w:p>
    <w:p>
      <w:pPr>
        <w:numPr>
          <w:ilvl w:val="0"/>
          <w:numId w:val="1001"/>
        </w:numPr>
        <w:pStyle w:val="Compact"/>
      </w:pPr>
      <w:r>
        <w:rPr>
          <w:bCs/>
          <w:b/>
        </w:rPr>
        <w:t xml:space="preserve">Soft Skills:</w:t>
      </w:r>
      <w:r>
        <w:t xml:space="preserve"> </w:t>
      </w:r>
      <w:r>
        <w:t xml:space="preserve">Analytical thinking, attention to detail, cross-cultural communication, and client relationship management.</w:t>
      </w:r>
    </w:p>
    <w:bookmarkEnd w:id="28"/>
    <w:bookmarkStart w:id="29" w:name="certifications"/>
    <w:p>
      <w:pPr>
        <w:pStyle w:val="Heading2"/>
      </w:pPr>
      <w:r>
        <w:t xml:space="preserve">Certifications</w:t>
      </w:r>
    </w:p>
    <w:p>
      <w:pPr>
        <w:pStyle w:val="FirstParagraph"/>
      </w:pPr>
      <w:r>
        <w:rPr>
          <w:bCs/>
          <w:b/>
        </w:rPr>
        <w:t xml:space="preserve">Steuerberater (Germany)</w:t>
      </w:r>
      <w:r>
        <w:t xml:space="preserve"> </w:t>
      </w:r>
      <w:r>
        <w:t xml:space="preserve">| 2021</w:t>
      </w:r>
      <w:r>
        <w:br/>
      </w:r>
      <w:r>
        <w:t xml:space="preserve">- Authorized to provide tax advisory services in Germany Berlin, including corporate and personal taxation.</w:t>
      </w:r>
    </w:p>
    <w:p>
      <w:pPr>
        <w:pStyle w:val="BodyText"/>
      </w:pPr>
      <w:r>
        <w:rPr>
          <w:bCs/>
          <w:b/>
        </w:rPr>
        <w:t xml:space="preserve">Chartered Accountant (ICAEW)</w:t>
      </w:r>
      <w:r>
        <w:t xml:space="preserve"> </w:t>
      </w:r>
      <w:r>
        <w:t xml:space="preserve">| 2023 (in progress)</w:t>
      </w:r>
      <w:r>
        <w:br/>
      </w:r>
      <w:r>
        <w:t xml:space="preserve">- Currently completing the ICAEW qualification, with a focus on international financial reporting and corporate governance.</w:t>
      </w:r>
    </w:p>
    <w:bookmarkEnd w:id="29"/>
    <w:bookmarkStart w:id="32" w:name="projects"/>
    <w:p>
      <w:pPr>
        <w:pStyle w:val="Heading2"/>
      </w:pPr>
      <w:r>
        <w:t xml:space="preserve">Projects</w:t>
      </w:r>
    </w:p>
    <w:bookmarkStart w:id="30" w:name="tax-optimization-for-berlin-smes"/>
    <w:p>
      <w:pPr>
        <w:pStyle w:val="Heading3"/>
      </w:pPr>
      <w:r>
        <w:t xml:space="preserve">Tax Optimization for Berlin SMEs</w:t>
      </w:r>
    </w:p>
    <w:p>
      <w:pPr>
        <w:pStyle w:val="FirstParagraph"/>
      </w:pPr>
      <w:r>
        <w:rPr>
          <w:bCs/>
          <w:b/>
        </w:rPr>
        <w:t xml:space="preserve">Freelance Consultant</w:t>
      </w:r>
      <w:r>
        <w:t xml:space="preserve"> </w:t>
      </w:r>
      <w:r>
        <w:t xml:space="preserve">| 2020 – 2021</w:t>
      </w:r>
      <w:r>
        <w:br/>
      </w:r>
      <w:r>
        <w:t xml:space="preserve">- Designed tax-saving strategies for 15 small businesses in Germany Berlin, leveraging deductions and incentives under the German tax code.</w:t>
      </w:r>
      <w:r>
        <w:br/>
      </w:r>
      <w:r>
        <w:t xml:space="preserve">- Resulted in an average savings of €12,000 per client annually.</w:t>
      </w:r>
    </w:p>
    <w:bookmarkEnd w:id="30"/>
    <w:bookmarkStart w:id="31" w:name="X7c06447507a28a97e6c33ca3f5b9302cf51b81f"/>
    <w:p>
      <w:pPr>
        <w:pStyle w:val="Heading3"/>
      </w:pPr>
      <w:r>
        <w:t xml:space="preserve">Financial Compliance Audit for a Berlin Tech Startup</w:t>
      </w:r>
    </w:p>
    <w:p>
      <w:pPr>
        <w:pStyle w:val="FirstParagraph"/>
      </w:pPr>
      <w:r>
        <w:rPr>
          <w:bCs/>
          <w:b/>
        </w:rPr>
        <w:t xml:space="preserve">KPMG Germany Berlin</w:t>
      </w:r>
      <w:r>
        <w:t xml:space="preserve"> </w:t>
      </w:r>
      <w:r>
        <w:t xml:space="preserve">| 2022</w:t>
      </w:r>
      <w:r>
        <w:br/>
      </w:r>
      <w:r>
        <w:t xml:space="preserve">- Conducted a comprehensive audit of a Berlin-based tech firm, identifying risks in financial reporting and suggesting corrective actions.</w:t>
      </w:r>
      <w:r>
        <w:br/>
      </w:r>
      <w:r>
        <w:t xml:space="preserve">- Helped the startup achieve compliance with EU financial regulations, enabling smoother fundraising processes.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German Association of Tax Advisors (Steuerberaterkammer) and the Institute of Chartered Accountants in England and Wales (ICAEW).</w:t>
      </w:r>
      <w:r>
        <w:br/>
      </w:r>
      <w:r>
        <w:rPr>
          <w:bCs/>
          <w:b/>
        </w:rPr>
        <w:t xml:space="preserve">Community Involvement:</w:t>
      </w:r>
      <w:r>
        <w:t xml:space="preserve"> </w:t>
      </w:r>
      <w:r>
        <w:t xml:space="preserve">Volunteered as a financial advisor for local NGOs in Germany Berlin, offering free tax assistance to underprivileged individuals.</w:t>
      </w:r>
      <w:r>
        <w:br/>
      </w:r>
      <w:r>
        <w:rPr>
          <w:bCs/>
          <w:b/>
        </w:rPr>
        <w:t xml:space="preserve">Interests:</w:t>
      </w:r>
      <w:r>
        <w:t xml:space="preserve"> </w:t>
      </w:r>
      <w:r>
        <w:t xml:space="preserve">Attending industry seminars on German tax law, exploring Berlin’s startup ecosystem, and contributing to sustainability initiatives.</w:t>
      </w:r>
    </w:p>
    <w:bookmarkEnd w:id="33"/>
    <w:p>
      <w:pPr>
        <w:pStyle w:val="BodyText"/>
      </w:pPr>
      <w:r>
        <w:t xml:space="preserve">This resume is tailored for Accountant roles in Germany Berlin, emphasizing compliance with local regulations and the unique demands of the German financial landscape. Keywords such as "Germany Berlin," "Accountant," and "Resume" are strategically integrated to align with job market expectations.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Germany Berlin</dc:title>
  <dc:creator/>
  <dc:language>en</dc:language>
  <cp:keywords/>
  <dcterms:created xsi:type="dcterms:W3CDTF">2026-07-20T06:11:25Z</dcterms:created>
  <dcterms:modified xsi:type="dcterms:W3CDTF">2026-07-20T06:11:25Z</dcterms:modified>
</cp:coreProperties>
</file>

<file path=docProps/custom.xml><?xml version="1.0" encoding="utf-8"?>
<Properties xmlns="http://schemas.openxmlformats.org/officeDocument/2006/custom-properties" xmlns:vt="http://schemas.openxmlformats.org/officeDocument/2006/docPropsVTypes"/>
</file>