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India</w:t>
      </w:r>
      <w:r>
        <w:t xml:space="preserve"> </w:t>
      </w:r>
      <w:r>
        <w:t xml:space="preserve">Bangalore</w:t>
      </w:r>
    </w:p>
    <w:bookmarkStart w:id="32" w:name="resume"/>
    <w:p>
      <w:pPr>
        <w:pStyle w:val="Heading1"/>
      </w:pPr>
      <w:r>
        <w:t xml:space="preserve">**Resume**</w:t>
      </w:r>
    </w:p>
    <w:bookmarkStart w:id="31" w:name="accountant-india-bangalore"/>
    <w:p>
      <w:pPr>
        <w:pStyle w:val="Heading2"/>
      </w:pPr>
      <w:r>
        <w:t xml:space="preserve">**Accountant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MG Road, Bangalore, Karnataka, India 560001</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+91-9876543210</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management, tax compliance, and accounting operations. Proficient in handling the complexities of **India Bangalore**'s dynamic business environment while adhering to local regulations and international accounting standards. Adept at providing strategic financial insights to drive business growth. Committed to delivering accurate reporting, optimizing cost structures, and ensuring seamless compliance with **India**'s evolving tax laws.</w:t>
      </w:r>
    </w:p>
    <w:bookmarkEnd w:id="21"/>
    <w:bookmarkStart w:id="24" w:name="professional-experience"/>
    <w:p>
      <w:pPr>
        <w:pStyle w:val="Heading3"/>
      </w:pPr>
      <w:r>
        <w:t xml:space="preserve">Professional Experience</w:t>
      </w:r>
    </w:p>
    <w:bookmarkStart w:id="22" w:name="senior-accountant"/>
    <w:p>
      <w:pPr>
        <w:pStyle w:val="Heading4"/>
      </w:pPr>
      <w:r>
        <w:rPr>
          <w:bCs/>
          <w:b/>
        </w:rPr>
        <w:t xml:space="preserve">Senior Accountant</w:t>
      </w:r>
    </w:p>
    <w:p>
      <w:pPr>
        <w:pStyle w:val="FirstParagraph"/>
      </w:pPr>
      <w:r>
        <w:rPr>
          <w:iCs/>
          <w:i/>
        </w:rPr>
        <w:t xml:space="preserve">Pristine Accounting Solutions Pvt. Ltd., Bangalore, India | Jan 2020 – Present</w:t>
      </w:r>
    </w:p>
    <w:p>
      <w:pPr>
        <w:numPr>
          <w:ilvl w:val="0"/>
          <w:numId w:val="1001"/>
        </w:numPr>
        <w:pStyle w:val="Compact"/>
      </w:pPr>
      <w:r>
        <w:t xml:space="preserve">Oversee end-to-end accounting processes for 50+ clients, including financial statement preparation, tax filings, and audit support.</w:t>
      </w:r>
    </w:p>
    <w:p>
      <w:pPr>
        <w:numPr>
          <w:ilvl w:val="0"/>
          <w:numId w:val="1001"/>
        </w:numPr>
        <w:pStyle w:val="Compact"/>
      </w:pPr>
      <w:r>
        <w:t xml:space="preserve">Implemented a digital invoicing system that reduced processing time by 30% and improved accuracy in **India Bangalore**'s small and medium enterprise (SME) sector.</w:t>
      </w:r>
    </w:p>
    <w:p>
      <w:pPr>
        <w:numPr>
          <w:ilvl w:val="0"/>
          <w:numId w:val="1001"/>
        </w:numPr>
        <w:pStyle w:val="Compact"/>
      </w:pPr>
      <w:r>
        <w:t xml:space="preserve">Provided expert guidance on GST compliance, ensuring zero penalties for clients during audits. Collaborated with the finance team to streamline tax calculations and reporting.</w:t>
      </w:r>
    </w:p>
    <w:p>
      <w:pPr>
        <w:numPr>
          <w:ilvl w:val="0"/>
          <w:numId w:val="1001"/>
        </w:numPr>
        <w:pStyle w:val="Compact"/>
      </w:pPr>
      <w:r>
        <w:t xml:space="preserve">Conducted internal audits to identify discrepancies in financial records, resulting in a 25% reduction in errors across departments.</w:t>
      </w:r>
    </w:p>
    <w:bookmarkEnd w:id="22"/>
    <w:bookmarkStart w:id="23" w:name="assistant-accountant"/>
    <w:p>
      <w:pPr>
        <w:pStyle w:val="Heading4"/>
      </w:pPr>
      <w:r>
        <w:rPr>
          <w:bCs/>
          <w:b/>
        </w:rPr>
        <w:t xml:space="preserve">Assistant Accountant</w:t>
      </w:r>
    </w:p>
    <w:p>
      <w:pPr>
        <w:pStyle w:val="FirstParagraph"/>
      </w:pPr>
      <w:r>
        <w:rPr>
          <w:iCs/>
          <w:i/>
        </w:rPr>
        <w:t xml:space="preserve">Karnataka Financial Services, Bangalore, India | May 2017 – Dec 2019</w:t>
      </w:r>
    </w:p>
    <w:p>
      <w:pPr>
        <w:numPr>
          <w:ilvl w:val="0"/>
          <w:numId w:val="1002"/>
        </w:numPr>
        <w:pStyle w:val="Compact"/>
      </w:pPr>
      <w:r>
        <w:t xml:space="preserve">Managed day-to-day financial transactions, including accounts payable/receivable and payroll processing for a team of 50+ employees.</w:t>
      </w:r>
    </w:p>
    <w:p>
      <w:pPr>
        <w:numPr>
          <w:ilvl w:val="0"/>
          <w:numId w:val="1002"/>
        </w:numPr>
        <w:pStyle w:val="Compact"/>
      </w:pPr>
      <w:r>
        <w:t xml:space="preserve">Supported the preparation of quarterly and annual financial reports in accordance with **India**'s accounting standards (AS) and IFRS.</w:t>
      </w:r>
    </w:p>
    <w:p>
      <w:pPr>
        <w:numPr>
          <w:ilvl w:val="0"/>
          <w:numId w:val="1002"/>
        </w:numPr>
        <w:pStyle w:val="Compact"/>
      </w:pPr>
      <w:r>
        <w:t xml:space="preserve">Collaborated with cross-functional teams to ensure timely submission of tax returns, including TDS, VAT, and income tax filings for **India Bangalore**-based clients.</w:t>
      </w:r>
    </w:p>
    <w:p>
      <w:pPr>
        <w:numPr>
          <w:ilvl w:val="0"/>
          <w:numId w:val="1002"/>
        </w:numPr>
        <w:pStyle w:val="Compact"/>
      </w:pPr>
      <w:r>
        <w:t xml:space="preserve">Automated reconciliation processes using Excel and QuickBooks, improving efficiency by 20% and reducing manual effort.</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rPr>
          <w:iCs/>
          <w:i/>
        </w:rPr>
        <w:t xml:space="preserve">University of Mysore, Mysuru, India | Graduated: 2016</w:t>
      </w:r>
    </w:p>
    <w:p>
      <w:pPr>
        <w:numPr>
          <w:ilvl w:val="0"/>
          <w:numId w:val="1003"/>
        </w:numPr>
        <w:pStyle w:val="Compact"/>
      </w:pPr>
      <w:r>
        <w:t xml:space="preserve">Relevant coursework in financial accounting, taxation, and corporate finance.</w:t>
      </w:r>
    </w:p>
    <w:p>
      <w:pPr>
        <w:numPr>
          <w:ilvl w:val="0"/>
          <w:numId w:val="1003"/>
        </w:numPr>
        <w:pStyle w:val="Compact"/>
      </w:pPr>
      <w:r>
        <w:t xml:space="preserve">Recipient of the "Best Academic Performance" award in the B.Com program.</w:t>
      </w:r>
    </w:p>
    <w:p>
      <w:pPr>
        <w:pStyle w:val="FirstParagraph"/>
      </w:pPr>
      <w:r>
        <w:rPr>
          <w:bCs/>
          <w:b/>
        </w:rPr>
        <w:t xml:space="preserve">Certified Accountant (CA) | Institute of Chartered Accountants of India (ICAI)</w:t>
      </w:r>
    </w:p>
    <w:p>
      <w:pPr>
        <w:pStyle w:val="BodyText"/>
      </w:pPr>
      <w:r>
        <w:rPr>
          <w:iCs/>
          <w:i/>
        </w:rPr>
        <w:t xml:space="preserve">Completed: 2019</w:t>
      </w:r>
    </w:p>
    <w:p>
      <w:pPr>
        <w:numPr>
          <w:ilvl w:val="0"/>
          <w:numId w:val="1004"/>
        </w:numPr>
        <w:pStyle w:val="Compact"/>
      </w:pPr>
      <w:r>
        <w:t xml:space="preserve">Qualified in the final examination and completed articleship under a recognized chartered accountant firm in **India Bangalore**.</w:t>
      </w:r>
    </w:p>
    <w:p>
      <w:pPr>
        <w:numPr>
          <w:ilvl w:val="0"/>
          <w:numId w:val="1004"/>
        </w:numPr>
        <w:pStyle w:val="Compact"/>
      </w:pPr>
      <w:r>
        <w:t xml:space="preserve">Specialized in audit, tax planning, and financial advisory services for businesses operating in **India**'s IT and manufacturing sectors.</w:t>
      </w:r>
    </w:p>
    <w:bookmarkEnd w:id="25"/>
    <w:bookmarkStart w:id="26" w:name="skills"/>
    <w:p>
      <w:pPr>
        <w:pStyle w:val="Heading3"/>
      </w:pPr>
      <w:r>
        <w:t xml:space="preserve">Skills</w:t>
      </w:r>
    </w:p>
    <w:p>
      <w:pPr>
        <w:numPr>
          <w:ilvl w:val="0"/>
          <w:numId w:val="1005"/>
        </w:numPr>
        <w:pStyle w:val="Compact"/>
      </w:pPr>
      <w:r>
        <w:rPr>
          <w:bCs/>
          <w:b/>
        </w:rPr>
        <w:t xml:space="preserve">Accounting Software:</w:t>
      </w:r>
      <w:r>
        <w:t xml:space="preserve"> </w:t>
      </w:r>
      <w:r>
        <w:t xml:space="preserve">Tally ERP, QuickBooks, SAP, and Oracle Financials.</w:t>
      </w:r>
    </w:p>
    <w:p>
      <w:pPr>
        <w:numPr>
          <w:ilvl w:val="0"/>
          <w:numId w:val="1005"/>
        </w:numPr>
        <w:pStyle w:val="Compact"/>
      </w:pPr>
      <w:r>
        <w:rPr>
          <w:bCs/>
          <w:b/>
        </w:rPr>
        <w:t xml:space="preserve">Taxation Expertise:</w:t>
      </w:r>
      <w:r>
        <w:t xml:space="preserve"> </w:t>
      </w:r>
      <w:r>
        <w:t xml:space="preserve">GST, TDS, income tax compliance, and indirect tax planning in **India Bangalore**.</w:t>
      </w:r>
    </w:p>
    <w:p>
      <w:pPr>
        <w:numPr>
          <w:ilvl w:val="0"/>
          <w:numId w:val="1005"/>
        </w:numPr>
        <w:pStyle w:val="Compact"/>
      </w:pPr>
      <w:r>
        <w:rPr>
          <w:bCs/>
          <w:b/>
        </w:rPr>
        <w:t xml:space="preserve">Financial Analysis:</w:t>
      </w:r>
      <w:r>
        <w:t xml:space="preserve"> </w:t>
      </w:r>
      <w:r>
        <w:t xml:space="preserve">Budgeting, forecasting, variance analysis, and cost optimization strategies.</w:t>
      </w:r>
    </w:p>
    <w:p>
      <w:pPr>
        <w:numPr>
          <w:ilvl w:val="0"/>
          <w:numId w:val="1005"/>
        </w:numPr>
        <w:pStyle w:val="Compact"/>
      </w:pPr>
      <w:r>
        <w:rPr>
          <w:bCs/>
          <w:b/>
        </w:rPr>
        <w:t xml:space="preserve">Data Management:</w:t>
      </w:r>
      <w:r>
        <w:t xml:space="preserve"> </w:t>
      </w:r>
      <w:r>
        <w:t xml:space="preserve">Proficient in Excel (pivot tables, macros) and data visualization tools like Power BI.</w:t>
      </w:r>
    </w:p>
    <w:p>
      <w:pPr>
        <w:numPr>
          <w:ilvl w:val="0"/>
          <w:numId w:val="1005"/>
        </w:numPr>
        <w:pStyle w:val="Compact"/>
      </w:pPr>
      <w:r>
        <w:rPr>
          <w:bCs/>
          <w:b/>
        </w:rPr>
        <w:t xml:space="preserve">Communication:</w:t>
      </w:r>
      <w:r>
        <w:t xml:space="preserve"> </w:t>
      </w:r>
      <w:r>
        <w:t xml:space="preserve">Strong interpersonal skills to liaise with clients, stakeholders, and regulatory bodies in **India**'s business ecosystem.</w:t>
      </w:r>
    </w:p>
    <w:bookmarkEnd w:id="26"/>
    <w:bookmarkStart w:id="27" w:name="professional-certifications"/>
    <w:p>
      <w:pPr>
        <w:pStyle w:val="Heading3"/>
      </w:pPr>
      <w:r>
        <w:t xml:space="preserve">Professional Certifications</w:t>
      </w:r>
    </w:p>
    <w:p>
      <w:pPr>
        <w:numPr>
          <w:ilvl w:val="0"/>
          <w:numId w:val="1006"/>
        </w:numPr>
        <w:pStyle w:val="Compact"/>
      </w:pPr>
      <w:r>
        <w:rPr>
          <w:bCs/>
          <w:b/>
        </w:rPr>
        <w:t xml:space="preserve">Certified Management Accountant (CMA)</w:t>
      </w:r>
      <w:r>
        <w:t xml:space="preserve"> </w:t>
      </w:r>
      <w:r>
        <w:t xml:space="preserve">– Institute of Management Accountants (IMA), 2021.</w:t>
      </w:r>
    </w:p>
    <w:p>
      <w:pPr>
        <w:numPr>
          <w:ilvl w:val="0"/>
          <w:numId w:val="1006"/>
        </w:numPr>
        <w:pStyle w:val="Compact"/>
      </w:pPr>
      <w:r>
        <w:rPr>
          <w:bCs/>
          <w:b/>
        </w:rPr>
        <w:t xml:space="preserve">Advanced Excel Certification</w:t>
      </w:r>
      <w:r>
        <w:t xml:space="preserve"> </w:t>
      </w:r>
      <w:r>
        <w:t xml:space="preserve">– Coursera, 2018.</w:t>
      </w:r>
    </w:p>
    <w:bookmarkEnd w:id="27"/>
    <w:bookmarkStart w:id="28" w:name="projects-achievements"/>
    <w:p>
      <w:pPr>
        <w:pStyle w:val="Heading3"/>
      </w:pPr>
      <w:r>
        <w:t xml:space="preserve">Projects &amp; Achievements</w:t>
      </w:r>
    </w:p>
    <w:p>
      <w:pPr>
        <w:pStyle w:val="FirstParagraph"/>
      </w:pPr>
      <w:r>
        <w:rPr>
          <w:bCs/>
          <w:b/>
        </w:rPr>
        <w:t xml:space="preserve">Project: Digital Transformation in Accounting for SMEs in **India Bangalore**</w:t>
      </w:r>
    </w:p>
    <w:p>
      <w:pPr>
        <w:numPr>
          <w:ilvl w:val="0"/>
          <w:numId w:val="1007"/>
        </w:numPr>
        <w:pStyle w:val="Compact"/>
      </w:pPr>
      <w:r>
        <w:t xml:space="preserve">Led the migration of 20+ SMEs from manual accounting to cloud-based systems, reducing errors and improving real-time financial visibility.</w:t>
      </w:r>
    </w:p>
    <w:p>
      <w:pPr>
        <w:numPr>
          <w:ilvl w:val="0"/>
          <w:numId w:val="1007"/>
        </w:numPr>
        <w:pStyle w:val="Compact"/>
      </w:pPr>
      <w:r>
        <w:t xml:space="preserve">Designed training programs for clients to enhance their understanding of digital tools, resulting in a 40% increase in system adoption rates.</w:t>
      </w:r>
    </w:p>
    <w:p>
      <w:pPr>
        <w:pStyle w:val="FirstParagraph"/>
      </w:pPr>
      <w:r>
        <w:rPr>
          <w:bCs/>
          <w:b/>
        </w:rPr>
        <w:t xml:space="preserve">Award: Best Accountant of the Year (2022)</w:t>
      </w:r>
    </w:p>
    <w:p>
      <w:pPr>
        <w:numPr>
          <w:ilvl w:val="0"/>
          <w:numId w:val="1008"/>
        </w:numPr>
        <w:pStyle w:val="Compact"/>
      </w:pPr>
      <w:r>
        <w:t xml:space="preserve">Recognized by the Bangalore Chamber of Commerce for outstanding contributions to financial compliance and client satisfaction.</w:t>
      </w:r>
    </w:p>
    <w:bookmarkEnd w:id="28"/>
    <w:bookmarkStart w:id="29" w:name="professional-affiliations"/>
    <w:p>
      <w:pPr>
        <w:pStyle w:val="Heading3"/>
      </w:pPr>
      <w:r>
        <w:t xml:space="preserve">Professional Affiliations</w:t>
      </w:r>
    </w:p>
    <w:p>
      <w:pPr>
        <w:numPr>
          <w:ilvl w:val="0"/>
          <w:numId w:val="1009"/>
        </w:numPr>
        <w:pStyle w:val="Compact"/>
      </w:pPr>
      <w:r>
        <w:t xml:space="preserve">Member, Institute of Chartered Accountants of India (ICAI) – since 2019.</w:t>
      </w:r>
    </w:p>
    <w:p>
      <w:pPr>
        <w:numPr>
          <w:ilvl w:val="0"/>
          <w:numId w:val="1009"/>
        </w:numPr>
        <w:pStyle w:val="Compact"/>
      </w:pPr>
      <w:r>
        <w:t xml:space="preserve">Active participant in the Bangalore Accounting Association, attending monthly seminars on tax policy updates and financial trends in **India**.</w:t>
      </w:r>
    </w:p>
    <w:bookmarkEnd w:id="29"/>
    <w:bookmarkStart w:id="30" w:name="references"/>
    <w:p>
      <w:pPr>
        <w:pStyle w:val="Heading3"/>
      </w:pPr>
      <w:r>
        <w:t xml:space="preserve">References</w:t>
      </w:r>
    </w:p>
    <w:p>
      <w:pPr>
        <w:pStyle w:val="FirstParagraph"/>
      </w:pPr>
      <w:r>
        <w:t xml:space="preserve">Available upon request. References include current and former supervisors from **India Bangalore**-based firms, as well as professional contacts within the accounting and finance community.</w:t>
      </w:r>
    </w:p>
    <w:bookmarkEnd w:id="30"/>
    <w:p>
      <w:pPr>
        <w:pStyle w:val="BodyText"/>
      </w:pPr>
      <w:r>
        <w:t xml:space="preserve">© [Your Name] | Resume for Accountant Role in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India Bangalore</dc:title>
  <dc:creator/>
  <dc:language>en</dc:language>
  <cp:keywords/>
  <dcterms:created xsi:type="dcterms:W3CDTF">2025-12-11T00:51:33Z</dcterms:created>
  <dcterms:modified xsi:type="dcterms:W3CDTF">2025-12-11T00:51:33Z</dcterms:modified>
</cp:coreProperties>
</file>

<file path=docProps/custom.xml><?xml version="1.0" encoding="utf-8"?>
<Properties xmlns="http://schemas.openxmlformats.org/officeDocument/2006/custom-properties" xmlns:vt="http://schemas.openxmlformats.org/officeDocument/2006/docPropsVTypes"/>
</file>