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India</w:t>
      </w:r>
      <w:r>
        <w:t xml:space="preserve"> </w:t>
      </w:r>
      <w:r>
        <w:t xml:space="preserve">Mumbai</w:t>
      </w:r>
    </w:p>
    <w:bookmarkStart w:id="31" w:name="resume-accountant-in-india-mumbai"/>
    <w:p>
      <w:pPr>
        <w:pStyle w:val="Heading1"/>
      </w:pPr>
      <w:r>
        <w:t xml:space="preserve">Resume – Accountant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priyasharma.accountant@gmail.com</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5 years of experience in financial management, tax compliance, and audit processes. Specialized in delivering accurate financial solutions to businesses in India Mumbai. Proficient in accounting software, GST compliance, and preparing financial statements for both corporate and SME sectors. Committed to upholding ethical standards while ensuring seamless operations for clients across industries such as finance, retail, and manufacturing.</w:t>
      </w:r>
    </w:p>
    <w:p>
      <w:pPr>
        <w:pStyle w:val="BodyText"/>
      </w:pPr>
      <w:r>
        <w:t xml:space="preserve">As an Accountant in India Mumbai, I have developed a strong understanding of the local financial landscape, including regulatory frameworks like the Companies Act 2013 and Income Tax Act. My expertise in reconciling accounts, managing payroll systems, and optimizing cost structures has consistently contributed to organizational growth. Eager to leverage my skills in accounting and finance to support businesses in India Mumbai through strategic financial planning and compliance.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Kalpana &amp; Co. (Mumbai, India)</w:t>
      </w:r>
      <w:r>
        <w:t xml:space="preserve"> </w:t>
      </w:r>
      <w:r>
        <w:t xml:space="preserve">– January 2019 – Present</w:t>
      </w:r>
    </w:p>
    <w:p>
      <w:pPr>
        <w:numPr>
          <w:ilvl w:val="0"/>
          <w:numId w:val="1001"/>
        </w:numPr>
        <w:pStyle w:val="Compact"/>
      </w:pPr>
      <w:r>
        <w:t xml:space="preserve">Overseeing end-to-end accounting operations for 50+ clients, including financial statement preparation and audit support.</w:t>
      </w:r>
    </w:p>
    <w:p>
      <w:pPr>
        <w:numPr>
          <w:ilvl w:val="0"/>
          <w:numId w:val="1001"/>
        </w:numPr>
        <w:pStyle w:val="Compact"/>
      </w:pPr>
      <w:r>
        <w:t xml:space="preserve">Ensuring compliance with Indian tax laws, including GST and income tax filings, reducing errors by 40% through process optimization.</w:t>
      </w:r>
    </w:p>
    <w:p>
      <w:pPr>
        <w:numPr>
          <w:ilvl w:val="0"/>
          <w:numId w:val="1001"/>
        </w:numPr>
        <w:pStyle w:val="Compact"/>
      </w:pPr>
      <w:r>
        <w:t xml:space="preserve">Collaborating with cross-functional teams in Mumbai to streamline payroll processes and improve cost-efficiency for clients.</w:t>
      </w:r>
    </w:p>
    <w:p>
      <w:pPr>
        <w:numPr>
          <w:ilvl w:val="0"/>
          <w:numId w:val="1001"/>
        </w:numPr>
        <w:pStyle w:val="Compact"/>
      </w:pPr>
      <w:r>
        <w:t xml:space="preserve">Providing advisory services on financial planning and budgeting for SMEs in India Mumbai, contributing to a 25% increase in client retention rates.</w:t>
      </w:r>
    </w:p>
    <w:bookmarkEnd w:id="22"/>
    <w:bookmarkStart w:id="23" w:name="accountant"/>
    <w:p>
      <w:pPr>
        <w:pStyle w:val="Heading3"/>
      </w:pPr>
      <w:r>
        <w:t xml:space="preserve">Accountant</w:t>
      </w:r>
    </w:p>
    <w:p>
      <w:pPr>
        <w:pStyle w:val="FirstParagraph"/>
      </w:pPr>
      <w:r>
        <w:rPr>
          <w:bCs/>
          <w:b/>
        </w:rPr>
        <w:t xml:space="preserve">GST Solutions Pvt. Ltd. (Mumbai, India)</w:t>
      </w:r>
      <w:r>
        <w:t xml:space="preserve"> </w:t>
      </w:r>
      <w:r>
        <w:t xml:space="preserve">– June 2016 – December 2018</w:t>
      </w:r>
    </w:p>
    <w:p>
      <w:pPr>
        <w:numPr>
          <w:ilvl w:val="0"/>
          <w:numId w:val="1002"/>
        </w:numPr>
        <w:pStyle w:val="Compact"/>
      </w:pPr>
      <w:r>
        <w:t xml:space="preserve">Managed day-to-day accounting tasks, including accounts payable/receivable, bank reconciliations, and financial reporting.</w:t>
      </w:r>
    </w:p>
    <w:p>
      <w:pPr>
        <w:numPr>
          <w:ilvl w:val="0"/>
          <w:numId w:val="1002"/>
        </w:numPr>
        <w:pStyle w:val="Compact"/>
      </w:pPr>
      <w:r>
        <w:t xml:space="preserve">Developed and implemented a digital invoicing system for clients in India Mumbai, reducing processing time by 30%.</w:t>
      </w:r>
    </w:p>
    <w:p>
      <w:pPr>
        <w:numPr>
          <w:ilvl w:val="0"/>
          <w:numId w:val="1002"/>
        </w:numPr>
        <w:pStyle w:val="Compact"/>
      </w:pPr>
      <w:r>
        <w:t xml:space="preserve">Conducted internal audits to identify discrepancies and ensure adherence to IFRS standards in accordance with Indian regulatory requirements.</w:t>
      </w:r>
    </w:p>
    <w:p>
      <w:pPr>
        <w:numPr>
          <w:ilvl w:val="0"/>
          <w:numId w:val="1002"/>
        </w:numPr>
        <w:pStyle w:val="Compact"/>
      </w:pPr>
      <w:r>
        <w:t xml:space="preserve">Trained junior accountants on tax compliance procedures, enhancing team productivity and accuracy in Mumbai-based operations.</w:t>
      </w:r>
    </w:p>
    <w:bookmarkEnd w:id="23"/>
    <w:bookmarkStart w:id="24" w:name="assistant-accountant"/>
    <w:p>
      <w:pPr>
        <w:pStyle w:val="Heading3"/>
      </w:pPr>
      <w:r>
        <w:t xml:space="preserve">Assistant Accountant</w:t>
      </w:r>
    </w:p>
    <w:p>
      <w:pPr>
        <w:pStyle w:val="FirstParagraph"/>
      </w:pPr>
      <w:r>
        <w:rPr>
          <w:bCs/>
          <w:b/>
        </w:rPr>
        <w:t xml:space="preserve">Mumbai Finance Hub (Mumbai, India)</w:t>
      </w:r>
      <w:r>
        <w:t xml:space="preserve"> </w:t>
      </w:r>
      <w:r>
        <w:t xml:space="preserve">– August 2014 – May 2016</w:t>
      </w:r>
    </w:p>
    <w:p>
      <w:pPr>
        <w:numPr>
          <w:ilvl w:val="0"/>
          <w:numId w:val="1003"/>
        </w:numPr>
        <w:pStyle w:val="Compact"/>
      </w:pPr>
      <w:r>
        <w:t xml:space="preserve">Supported senior accountants in preparing monthly financial statements and tax returns for clients across diverse industries.</w:t>
      </w:r>
    </w:p>
    <w:p>
      <w:pPr>
        <w:numPr>
          <w:ilvl w:val="0"/>
          <w:numId w:val="1003"/>
        </w:numPr>
        <w:pStyle w:val="Compact"/>
      </w:pPr>
      <w:r>
        <w:t xml:space="preserve">Assisted in the transition of manual accounting processes to digital systems, improving data accuracy and accessibility for businesses in India Mumbai.</w:t>
      </w:r>
    </w:p>
    <w:p>
      <w:pPr>
        <w:numPr>
          <w:ilvl w:val="0"/>
          <w:numId w:val="1003"/>
        </w:numPr>
        <w:pStyle w:val="Compact"/>
      </w:pPr>
      <w:r>
        <w:t xml:space="preserve">Provided customer support for billing and reconciliation queries, maintaining a 95% client satisfaction rate.</w:t>
      </w:r>
    </w:p>
    <w:p>
      <w:pPr>
        <w:numPr>
          <w:ilvl w:val="0"/>
          <w:numId w:val="1003"/>
        </w:numPr>
        <w:pStyle w:val="Compact"/>
      </w:pPr>
      <w:r>
        <w:t xml:space="preserve">Contributed to the development of a tax advisory guide tailored for SMEs in India Mumbai, enhancing client understanding of compliance requirements.</w:t>
      </w:r>
    </w:p>
    <w:bookmarkEnd w:id="24"/>
    <w:bookmarkEnd w:id="25"/>
    <w:bookmarkStart w:id="26"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Mumbai, India</w:t>
      </w:r>
      <w:r>
        <w:t xml:space="preserve"> </w:t>
      </w:r>
      <w:r>
        <w:t xml:space="preserve">– 2013</w:t>
      </w:r>
    </w:p>
    <w:p>
      <w:pPr>
        <w:pStyle w:val="BodyText"/>
      </w:pPr>
      <w:r>
        <w:rPr>
          <w:bCs/>
          <w:b/>
        </w:rPr>
        <w:t xml:space="preserve">Chartered Accountant (CA)</w:t>
      </w:r>
    </w:p>
    <w:p>
      <w:pPr>
        <w:pStyle w:val="BodyText"/>
      </w:pPr>
      <w:r>
        <w:rPr>
          <w:iCs/>
          <w:i/>
        </w:rPr>
        <w:t xml:space="preserve">Institute of Chartered Accountants of India (ICAI)</w:t>
      </w:r>
      <w:r>
        <w:t xml:space="preserve"> </w:t>
      </w:r>
      <w:r>
        <w:t xml:space="preserve">–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Tally ERP, QuickBooks, SAP, GST Compliance, Income Tax Filing.</w:t>
      </w:r>
    </w:p>
    <w:p>
      <w:pPr>
        <w:numPr>
          <w:ilvl w:val="0"/>
          <w:numId w:val="1004"/>
        </w:numPr>
        <w:pStyle w:val="Compact"/>
      </w:pPr>
      <w:r>
        <w:rPr>
          <w:bCs/>
          <w:b/>
        </w:rPr>
        <w:t xml:space="preserve">Financial Expertise:</w:t>
      </w:r>
      <w:r>
        <w:t xml:space="preserve"> </w:t>
      </w:r>
      <w:r>
        <w:t xml:space="preserve">Auditing, Financial Analysis, Budgeting &amp; Forecasting.</w:t>
      </w:r>
    </w:p>
    <w:p>
      <w:pPr>
        <w:numPr>
          <w:ilvl w:val="0"/>
          <w:numId w:val="1004"/>
        </w:numPr>
        <w:pStyle w:val="Compact"/>
      </w:pPr>
      <w:r>
        <w:rPr>
          <w:bCs/>
          <w:b/>
        </w:rPr>
        <w:t xml:space="preserve">Soft Skills:</w:t>
      </w:r>
      <w:r>
        <w:t xml:space="preserve"> </w:t>
      </w:r>
      <w:r>
        <w:t xml:space="preserve">Communication (Fluent in English and Hindi), Team Collaboration, Problem-Solving.</w:t>
      </w:r>
    </w:p>
    <w:p>
      <w:pPr>
        <w:numPr>
          <w:ilvl w:val="0"/>
          <w:numId w:val="1004"/>
        </w:numPr>
        <w:pStyle w:val="Compact"/>
      </w:pPr>
      <w:r>
        <w:rPr>
          <w:bCs/>
          <w:b/>
        </w:rPr>
        <w:t xml:space="preserve">Languages:</w:t>
      </w:r>
      <w:r>
        <w:t xml:space="preserve"> </w:t>
      </w:r>
      <w:r>
        <w:t xml:space="preserve">English (Fluent), Hindi (Native).</w:t>
      </w:r>
    </w:p>
    <w:bookmarkEnd w:id="27"/>
    <w:bookmarkStart w:id="28" w:name="certifications"/>
    <w:p>
      <w:pPr>
        <w:pStyle w:val="Heading2"/>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Excel Certification – Microsoft, 2018</w:t>
      </w:r>
    </w:p>
    <w:p>
      <w:pPr>
        <w:numPr>
          <w:ilvl w:val="0"/>
          <w:numId w:val="1005"/>
        </w:numPr>
        <w:pStyle w:val="Compact"/>
      </w:pPr>
      <w:r>
        <w:t xml:space="preserve">Taxation Laws in India – Certified by National Institute of Financial Management (NIFM)</w:t>
      </w:r>
    </w:p>
    <w:bookmarkEnd w:id="28"/>
    <w:bookmarkStart w:id="29" w:name="projects-achievements"/>
    <w:p>
      <w:pPr>
        <w:pStyle w:val="Heading2"/>
      </w:pPr>
      <w:r>
        <w:t xml:space="preserve">Projects &amp; Achievements</w:t>
      </w:r>
    </w:p>
    <w:p>
      <w:pPr>
        <w:pStyle w:val="FirstParagraph"/>
      </w:pPr>
      <w:r>
        <w:rPr>
          <w:bCs/>
          <w:b/>
        </w:rPr>
        <w:t xml:space="preserve">Financial Audit Automation Tool (India Mumbai)</w:t>
      </w:r>
      <w:r>
        <w:t xml:space="preserve"> </w:t>
      </w:r>
      <w:r>
        <w:t xml:space="preserve">– 2021</w:t>
      </w:r>
    </w:p>
    <w:p>
      <w:pPr>
        <w:numPr>
          <w:ilvl w:val="0"/>
          <w:numId w:val="1006"/>
        </w:numPr>
        <w:pStyle w:val="Compact"/>
      </w:pPr>
      <w:r>
        <w:t xml:space="preserve">Developed a prototype tool to automate financial audit processes for SMEs in India Mumbai, reducing manual effort by 50%.</w:t>
      </w:r>
    </w:p>
    <w:p>
      <w:pPr>
        <w:numPr>
          <w:ilvl w:val="0"/>
          <w:numId w:val="1006"/>
        </w:numPr>
        <w:pStyle w:val="Compact"/>
      </w:pPr>
      <w:r>
        <w:t xml:space="preserve">Published findings at the ICAI Regional Conference in Mumbai, gaining recognition for innovative solutions in accounting technology.</w:t>
      </w:r>
    </w:p>
    <w:p>
      <w:pPr>
        <w:pStyle w:val="FirstParagraph"/>
      </w:pPr>
      <w:r>
        <w:rPr>
          <w:bCs/>
          <w:b/>
        </w:rPr>
        <w:t xml:space="preserve">Community Tax Awareness Campaign (Mumbai)</w:t>
      </w:r>
      <w:r>
        <w:t xml:space="preserve"> </w:t>
      </w:r>
      <w:r>
        <w:t xml:space="preserve">– 2020</w:t>
      </w:r>
    </w:p>
    <w:p>
      <w:pPr>
        <w:numPr>
          <w:ilvl w:val="0"/>
          <w:numId w:val="1007"/>
        </w:numPr>
        <w:pStyle w:val="Compact"/>
      </w:pPr>
      <w:r>
        <w:t xml:space="preserve">Organized workshops for local businesses in India Mumbai to educate them on GST and income tax compliance.</w:t>
      </w:r>
    </w:p>
    <w:p>
      <w:pPr>
        <w:numPr>
          <w:ilvl w:val="0"/>
          <w:numId w:val="1007"/>
        </w:numPr>
        <w:pStyle w:val="Compact"/>
      </w:pPr>
      <w:r>
        <w:t xml:space="preserve">Engaged over 150 entrepreneurs, resulting in a 35% increase in voluntary compliance rates among participants.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position in India Mumbai. Willing to relocate if required.</w:t>
      </w:r>
    </w:p>
    <w:p>
      <w:pPr>
        <w:pStyle w:val="BodyText"/>
      </w:pPr>
      <w:r>
        <w:rPr>
          <w:bCs/>
          <w:b/>
        </w:rPr>
        <w:t xml:space="preserve">Professional Affiliations:</w:t>
      </w:r>
      <w:r>
        <w:t xml:space="preserve"> </w:t>
      </w:r>
      <w:r>
        <w:t xml:space="preserve">Member, Institute of Chartered Accountants of India (ICAI); Member, Mumbai Chamber of Commerce.</w:t>
      </w:r>
    </w:p>
    <w:bookmarkEnd w:id="30"/>
    <w:p>
      <w:pPr>
        <w:pStyle w:val="BodyText"/>
      </w:pPr>
      <w:r>
        <w:t xml:space="preserve">Resume – Accountant in India Mumbai | Prepared on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India Mumbai</dc:title>
  <dc:creator/>
  <dc:language>en</dc:language>
  <cp:keywords/>
  <dcterms:created xsi:type="dcterms:W3CDTF">2026-07-21T11:11:12Z</dcterms:created>
  <dcterms:modified xsi:type="dcterms:W3CDTF">2026-07-21T11:11:12Z</dcterms:modified>
</cp:coreProperties>
</file>

<file path=docProps/custom.xml><?xml version="1.0" encoding="utf-8"?>
<Properties xmlns="http://schemas.openxmlformats.org/officeDocument/2006/custom-properties" xmlns:vt="http://schemas.openxmlformats.org/officeDocument/2006/docPropsVTypes"/>
</file>