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Israel</w:t>
      </w:r>
      <w:r>
        <w:t xml:space="preserve"> </w:t>
      </w:r>
      <w:r>
        <w:t xml:space="preserve">Jerusalem</w:t>
      </w:r>
    </w:p>
    <w:bookmarkStart w:id="34"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+972-50-1234567 |</w:t>
      </w:r>
      <w:r>
        <w:t xml:space="preserve"> </w:t>
      </w:r>
      <w:r>
        <w:rPr>
          <w:bCs/>
          <w:b/>
        </w:rPr>
        <w:t xml:space="preserve">LinkedIn:</w:t>
      </w:r>
      <w:r>
        <w:t xml:space="preserve"> </w:t>
      </w:r>
      <w:r>
        <w:t xml:space="preserve">linkedin.com/in/johndoe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detail-oriented Accountant with over 8 years of experience in financial reporting, tax compliance, and audit procedures. Specializing in the unique economic and regulatory landscape of Israel Jerusalem, I provide tailored financial solutions to businesses operating within this dynamic region. My expertise spans both international accounting standards (IAS) and Israeli tax laws, ensuring clients meet local requirements while optimizing their financial strategies. With a strong background in managing accounts for startups, SMEs, and NGOs in Jerusalem, I am committed to delivering precision and transparency in every project. This resume reflects my qualifications as an Accountant who understands the cultural and economic nuances of Israel Jerusalem.</w:t>
      </w:r>
    </w:p>
    <w:bookmarkEnd w:id="20"/>
    <w:bookmarkStart w:id="24" w:name="work-experience"/>
    <w:p>
      <w:pPr>
        <w:pStyle w:val="Heading2"/>
      </w:pPr>
      <w:r>
        <w:t xml:space="preserve">Work Experience</w:t>
      </w:r>
    </w:p>
    <w:bookmarkStart w:id="21" w:name="senior-accountant"/>
    <w:p>
      <w:pPr>
        <w:pStyle w:val="Heading3"/>
      </w:pPr>
      <w:r>
        <w:t xml:space="preserve">Senior Accountant</w:t>
      </w:r>
    </w:p>
    <w:p>
      <w:pPr>
        <w:pStyle w:val="FirstParagraph"/>
      </w:pPr>
      <w:r>
        <w:rPr>
          <w:bCs/>
          <w:b/>
        </w:rPr>
        <w:t xml:space="preserve">TechNova Solutions (Jerusalem, Israel)</w:t>
      </w:r>
      <w:r>
        <w:t xml:space="preserve"> </w:t>
      </w:r>
      <w:r>
        <w:t xml:space="preserve">| Jan 2019 – Present</w:t>
      </w:r>
    </w:p>
    <w:p>
      <w:pPr>
        <w:numPr>
          <w:ilvl w:val="0"/>
          <w:numId w:val="1001"/>
        </w:numPr>
        <w:pStyle w:val="Compact"/>
      </w:pPr>
      <w:r>
        <w:t xml:space="preserve">Managed end-to-end financial operations for a tech startup, including budgeting, forecasting, and cash flow analysis.</w:t>
      </w:r>
    </w:p>
    <w:p>
      <w:pPr>
        <w:numPr>
          <w:ilvl w:val="0"/>
          <w:numId w:val="1001"/>
        </w:numPr>
        <w:pStyle w:val="Compact"/>
      </w:pPr>
      <w:r>
        <w:t xml:space="preserve">Ensured compliance with Israeli tax regulations and prepared monthly and annual financial statements in accordance with IFRS.</w:t>
      </w:r>
    </w:p>
    <w:p>
      <w:pPr>
        <w:numPr>
          <w:ilvl w:val="0"/>
          <w:numId w:val="1001"/>
        </w:numPr>
        <w:pStyle w:val="Compact"/>
      </w:pPr>
      <w:r>
        <w:t xml:space="preserve">Collaborated with cross-functional teams to streamline accounting processes, reducing reporting time by 25% through automation tools like QuickBooks and SAP.</w:t>
      </w:r>
    </w:p>
    <w:p>
      <w:pPr>
        <w:numPr>
          <w:ilvl w:val="0"/>
          <w:numId w:val="1001"/>
        </w:numPr>
        <w:pStyle w:val="Compact"/>
      </w:pPr>
      <w:r>
        <w:t xml:space="preserve">Provided strategic financial guidance to leadership, supporting decision-making for expansion into new markets within Israel Jerusalem and beyond.</w:t>
      </w:r>
    </w:p>
    <w:bookmarkEnd w:id="21"/>
    <w:bookmarkStart w:id="22" w:name="accountant"/>
    <w:p>
      <w:pPr>
        <w:pStyle w:val="Heading3"/>
      </w:pPr>
      <w:r>
        <w:t xml:space="preserve">Accountant</w:t>
      </w:r>
    </w:p>
    <w:p>
      <w:pPr>
        <w:pStyle w:val="FirstParagraph"/>
      </w:pPr>
      <w:r>
        <w:rPr>
          <w:bCs/>
          <w:b/>
        </w:rPr>
        <w:t xml:space="preserve">Jerusalem Business Alliance (JBA)</w:t>
      </w:r>
      <w:r>
        <w:t xml:space="preserve"> </w:t>
      </w:r>
      <w:r>
        <w:t xml:space="preserve">| Jun 2016 – Dec 2018</w:t>
      </w:r>
    </w:p>
    <w:p>
      <w:pPr>
        <w:numPr>
          <w:ilvl w:val="0"/>
          <w:numId w:val="1002"/>
        </w:numPr>
        <w:pStyle w:val="Compact"/>
      </w:pPr>
      <w:r>
        <w:t xml:space="preserve">Supported over 50 local businesses in Jerusalem with bookkeeping, tax filing, and financial audits.</w:t>
      </w:r>
    </w:p>
    <w:p>
      <w:pPr>
        <w:numPr>
          <w:ilvl w:val="0"/>
          <w:numId w:val="1002"/>
        </w:numPr>
        <w:pStyle w:val="Compact"/>
      </w:pPr>
      <w:r>
        <w:t xml:space="preserve">Developed customized financial training programs for SMEs in the city, focusing on compliance with Israeli tax laws and accounting standards.</w:t>
      </w:r>
    </w:p>
    <w:p>
      <w:pPr>
        <w:numPr>
          <w:ilvl w:val="0"/>
          <w:numId w:val="1002"/>
        </w:numPr>
        <w:pStyle w:val="Compact"/>
      </w:pPr>
      <w:r>
        <w:t xml:space="preserve">Implemented a centralized digital accounting system that improved data accuracy by 30% and reduced manual errors.</w:t>
      </w:r>
    </w:p>
    <w:p>
      <w:pPr>
        <w:numPr>
          <w:ilvl w:val="0"/>
          <w:numId w:val="1002"/>
        </w:numPr>
        <w:pStyle w:val="Compact"/>
      </w:pPr>
      <w:r>
        <w:t xml:space="preserve">Advised clients on grant applications and funding opportunities specific to entrepreneurs in Israel Jerusalem, contributing to successful funding rounds for multiple startups.</w:t>
      </w:r>
    </w:p>
    <w:bookmarkEnd w:id="22"/>
    <w:bookmarkStart w:id="23" w:name="junior-accountant"/>
    <w:p>
      <w:pPr>
        <w:pStyle w:val="Heading3"/>
      </w:pPr>
      <w:r>
        <w:t xml:space="preserve">Junior Accountant</w:t>
      </w:r>
    </w:p>
    <w:p>
      <w:pPr>
        <w:pStyle w:val="FirstParagraph"/>
      </w:pPr>
      <w:r>
        <w:rPr>
          <w:bCs/>
          <w:b/>
        </w:rPr>
        <w:t xml:space="preserve">Megiddo &amp; Co. (Jerusalem, Israel)</w:t>
      </w:r>
      <w:r>
        <w:t xml:space="preserve"> </w:t>
      </w:r>
      <w:r>
        <w:t xml:space="preserve">| Sep 2014 – May 2016</w:t>
      </w:r>
    </w:p>
    <w:p>
      <w:pPr>
        <w:numPr>
          <w:ilvl w:val="0"/>
          <w:numId w:val="1003"/>
        </w:numPr>
        <w:pStyle w:val="Compact"/>
      </w:pPr>
      <w:r>
        <w:t xml:space="preserve">Assisted in preparing financial statements and tax returns for clients across various industries, including hospitality and real estate in Jerusalem.</w:t>
      </w:r>
    </w:p>
    <w:p>
      <w:pPr>
        <w:numPr>
          <w:ilvl w:val="0"/>
          <w:numId w:val="1003"/>
        </w:numPr>
        <w:pStyle w:val="Compact"/>
      </w:pPr>
      <w:r>
        <w:t xml:space="preserve">Conducted internal audits to ensure adherence to Israeli regulatory frameworks and identified areas for cost optimization.</w:t>
      </w:r>
    </w:p>
    <w:p>
      <w:pPr>
        <w:numPr>
          <w:ilvl w:val="0"/>
          <w:numId w:val="1003"/>
        </w:numPr>
        <w:pStyle w:val="Compact"/>
      </w:pPr>
      <w:r>
        <w:t xml:space="preserve">Collaborated with local authorities on tax reconciliation processes, ensuring timely compliance with municipal and national regulations.</w:t>
      </w:r>
    </w:p>
    <w:bookmarkEnd w:id="23"/>
    <w:bookmarkEnd w:id="24"/>
    <w:bookmarkStart w:id="26" w:name="educational-background"/>
    <w:p>
      <w:pPr>
        <w:pStyle w:val="Heading2"/>
      </w:pPr>
      <w:r>
        <w:t xml:space="preserve">Educational Background</w:t>
      </w:r>
    </w:p>
    <w:bookmarkStart w:id="25" w:name="bachelor-of-science-in-accounting"/>
    <w:p>
      <w:pPr>
        <w:pStyle w:val="Heading3"/>
      </w:pPr>
      <w:r>
        <w:t xml:space="preserve">Bachelor of Science in Accounting</w:t>
      </w:r>
    </w:p>
    <w:p>
      <w:pPr>
        <w:pStyle w:val="FirstParagraph"/>
      </w:pPr>
      <w:r>
        <w:rPr>
          <w:bCs/>
          <w:b/>
        </w:rPr>
        <w:t xml:space="preserve">Hebrew University of Jerusalem</w:t>
      </w:r>
      <w:r>
        <w:t xml:space="preserve"> </w:t>
      </w:r>
      <w:r>
        <w:t xml:space="preserve">| Graduated 2014</w:t>
      </w:r>
    </w:p>
    <w:p>
      <w:pPr>
        <w:numPr>
          <w:ilvl w:val="0"/>
          <w:numId w:val="1004"/>
        </w:numPr>
        <w:pStyle w:val="Compact"/>
      </w:pPr>
      <w:r>
        <w:t xml:space="preserve">Courses included Israeli Taxation, Corporate Finance, and International Financial Reporting Standards (IFRS).</w:t>
      </w:r>
    </w:p>
    <w:p>
      <w:pPr>
        <w:numPr>
          <w:ilvl w:val="0"/>
          <w:numId w:val="1004"/>
        </w:numPr>
        <w:pStyle w:val="Compact"/>
      </w:pPr>
      <w:r>
        <w:t xml:space="preserve">Published a research paper on "Financial Compliance Challenges for Startups in Israel Jerusalem" in the university journal.</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QuickBooks, SAP, Excel (advanced), Taxation Software (e.g., Zimra), and ERP systems.</w:t>
      </w:r>
    </w:p>
    <w:p>
      <w:pPr>
        <w:numPr>
          <w:ilvl w:val="0"/>
          <w:numId w:val="1005"/>
        </w:numPr>
        <w:pStyle w:val="Compact"/>
      </w:pPr>
      <w:r>
        <w:rPr>
          <w:bCs/>
          <w:b/>
        </w:rPr>
        <w:t xml:space="preserve">Languages:</w:t>
      </w:r>
      <w:r>
        <w:t xml:space="preserve"> </w:t>
      </w:r>
      <w:r>
        <w:t xml:space="preserve">Hebrew (fluent), English (professional), Arabic (basic).</w:t>
      </w:r>
    </w:p>
    <w:p>
      <w:pPr>
        <w:numPr>
          <w:ilvl w:val="0"/>
          <w:numId w:val="1005"/>
        </w:numPr>
        <w:pStyle w:val="Compact"/>
      </w:pPr>
      <w:r>
        <w:rPr>
          <w:bCs/>
          <w:b/>
        </w:rPr>
        <w:t xml:space="preserve">Certifications:</w:t>
      </w:r>
      <w:r>
        <w:t xml:space="preserve"> </w:t>
      </w:r>
      <w:r>
        <w:t xml:space="preserve">Certified Public Accountant (CPA) – Israel, CMA (Certified Management Accountant).</w:t>
      </w:r>
    </w:p>
    <w:p>
      <w:pPr>
        <w:numPr>
          <w:ilvl w:val="0"/>
          <w:numId w:val="1005"/>
        </w:numPr>
        <w:pStyle w:val="Compact"/>
      </w:pPr>
      <w:r>
        <w:rPr>
          <w:bCs/>
          <w:b/>
        </w:rPr>
        <w:t xml:space="preserve">Regulatory Knowledge:</w:t>
      </w:r>
      <w:r>
        <w:t xml:space="preserve"> </w:t>
      </w:r>
      <w:r>
        <w:t xml:space="preserve">Israeli Tax Code, VAT compliance, and financial reporting standards for NGOs and SMEs.</w:t>
      </w:r>
    </w:p>
    <w:bookmarkEnd w:id="27"/>
    <w:bookmarkStart w:id="28" w:name="certifications"/>
    <w:p>
      <w:pPr>
        <w:pStyle w:val="Heading2"/>
      </w:pPr>
      <w:r>
        <w:t xml:space="preserve">Certifications</w:t>
      </w:r>
    </w:p>
    <w:p>
      <w:pPr>
        <w:numPr>
          <w:ilvl w:val="0"/>
          <w:numId w:val="1006"/>
        </w:numPr>
        <w:pStyle w:val="Compact"/>
      </w:pPr>
      <w:r>
        <w:rPr>
          <w:bCs/>
          <w:b/>
        </w:rPr>
        <w:t xml:space="preserve">Certified Public Accountant (CPA)</w:t>
      </w:r>
      <w:r>
        <w:t xml:space="preserve"> </w:t>
      </w:r>
      <w:r>
        <w:t xml:space="preserve">– Israel Ministry of Finance | 2018</w:t>
      </w:r>
    </w:p>
    <w:p>
      <w:pPr>
        <w:numPr>
          <w:ilvl w:val="0"/>
          <w:numId w:val="1006"/>
        </w:numPr>
        <w:pStyle w:val="Compact"/>
      </w:pPr>
      <w:r>
        <w:rPr>
          <w:bCs/>
          <w:b/>
        </w:rPr>
        <w:t xml:space="preserve">Chartered Management Accountant (CMA)</w:t>
      </w:r>
      <w:r>
        <w:t xml:space="preserve"> </w:t>
      </w:r>
      <w:r>
        <w:t xml:space="preserve">– Institute of Management Accountants | 2017</w:t>
      </w:r>
    </w:p>
    <w:bookmarkEnd w:id="28"/>
    <w:bookmarkStart w:id="29" w:name="languages"/>
    <w:p>
      <w:pPr>
        <w:pStyle w:val="Heading2"/>
      </w:pPr>
      <w:r>
        <w:t xml:space="preserve">Languages</w:t>
      </w:r>
    </w:p>
    <w:p>
      <w:pPr>
        <w:pStyle w:val="FirstParagraph"/>
      </w:pPr>
      <w:r>
        <w:rPr>
          <w:bCs/>
          <w:b/>
        </w:rPr>
        <w:t xml:space="preserve">Hebrew:</w:t>
      </w:r>
      <w:r>
        <w:t xml:space="preserve"> </w:t>
      </w:r>
      <w:r>
        <w:t xml:space="preserve">Native speaker |</w:t>
      </w:r>
      <w:r>
        <w:t xml:space="preserve"> </w:t>
      </w:r>
      <w:r>
        <w:rPr>
          <w:bCs/>
          <w:b/>
        </w:rPr>
        <w:t xml:space="preserve">English:</w:t>
      </w:r>
      <w:r>
        <w:t xml:space="preserve"> </w:t>
      </w:r>
      <w:r>
        <w:t xml:space="preserve">Professional proficiency |</w:t>
      </w:r>
      <w:r>
        <w:t xml:space="preserve"> </w:t>
      </w:r>
      <w:r>
        <w:rPr>
          <w:bCs/>
          <w:b/>
        </w:rPr>
        <w:t xml:space="preserve">Arabic:</w:t>
      </w:r>
      <w:r>
        <w:t xml:space="preserve"> </w:t>
      </w:r>
      <w:r>
        <w:t xml:space="preserve">Basic communication skills.</w:t>
      </w:r>
    </w:p>
    <w:bookmarkEnd w:id="29"/>
    <w:bookmarkStart w:id="32" w:name="additions"/>
    <w:p>
      <w:pPr>
        <w:pStyle w:val="Heading2"/>
      </w:pPr>
      <w:r>
        <w:t xml:space="preserve">Additions</w:t>
      </w:r>
    </w:p>
    <w:bookmarkStart w:id="30" w:name="volunteer-work"/>
    <w:p>
      <w:pPr>
        <w:pStyle w:val="Heading3"/>
      </w:pPr>
      <w:r>
        <w:t xml:space="preserve">Volunteer Work</w:t>
      </w:r>
    </w:p>
    <w:p>
      <w:pPr>
        <w:pStyle w:val="FirstParagraph"/>
      </w:pPr>
      <w:r>
        <w:rPr>
          <w:bCs/>
          <w:b/>
        </w:rPr>
        <w:t xml:space="preserve">Jerusalem Financial Literacy Initiative (JFLI)</w:t>
      </w:r>
      <w:r>
        <w:t xml:space="preserve"> </w:t>
      </w:r>
      <w:r>
        <w:t xml:space="preserve">| 2018 – Present</w:t>
      </w:r>
    </w:p>
    <w:p>
      <w:pPr>
        <w:numPr>
          <w:ilvl w:val="0"/>
          <w:numId w:val="1007"/>
        </w:numPr>
        <w:pStyle w:val="Compact"/>
      </w:pPr>
      <w:r>
        <w:t xml:space="preserve">Volunteered to teach financial management workshops for local entrepreneurs in Jerusalem, focusing on tax efficiency and budgeting.</w:t>
      </w:r>
    </w:p>
    <w:p>
      <w:pPr>
        <w:numPr>
          <w:ilvl w:val="0"/>
          <w:numId w:val="1007"/>
        </w:numPr>
        <w:pStyle w:val="Compact"/>
      </w:pPr>
      <w:r>
        <w:t xml:space="preserve">Contributed to the development of a free online resource hub for small businesses in Israel Jerusalem, featuring templates and guides.</w:t>
      </w:r>
    </w:p>
    <w:bookmarkEnd w:id="30"/>
    <w:bookmarkStart w:id="31" w:name="community-involvement"/>
    <w:p>
      <w:pPr>
        <w:pStyle w:val="Heading3"/>
      </w:pPr>
      <w:r>
        <w:t xml:space="preserve">Community Involvement</w:t>
      </w:r>
    </w:p>
    <w:p>
      <w:pPr>
        <w:pStyle w:val="FirstParagraph"/>
      </w:pPr>
      <w:r>
        <w:rPr>
          <w:bCs/>
          <w:b/>
        </w:rPr>
        <w:t xml:space="preserve">Jerusalem Chamber of Commerce</w:t>
      </w:r>
      <w:r>
        <w:t xml:space="preserve"> </w:t>
      </w:r>
      <w:r>
        <w:t xml:space="preserve">| 2019 – Present</w:t>
      </w:r>
    </w:p>
    <w:p>
      <w:pPr>
        <w:numPr>
          <w:ilvl w:val="0"/>
          <w:numId w:val="1008"/>
        </w:numPr>
        <w:pStyle w:val="Compact"/>
      </w:pPr>
      <w:r>
        <w:t xml:space="preserve">Served on the finance committee to support local businesses in navigating regulatory challenges in Israel Jerusalem.</w:t>
      </w:r>
    </w:p>
    <w:p>
      <w:pPr>
        <w:numPr>
          <w:ilvl w:val="0"/>
          <w:numId w:val="1008"/>
        </w:numPr>
        <w:pStyle w:val="Compact"/>
      </w:pPr>
      <w:r>
        <w:t xml:space="preserve">Organized networking events for accountants and financial professionals to foster collaboration within the region.</w:t>
      </w:r>
    </w:p>
    <w:bookmarkEnd w:id="31"/>
    <w:bookmarkEnd w:id="32"/>
    <w:bookmarkStart w:id="33" w:name="references"/>
    <w:p>
      <w:pPr>
        <w:pStyle w:val="Heading2"/>
      </w:pPr>
      <w:r>
        <w:t xml:space="preserve">References</w:t>
      </w:r>
    </w:p>
    <w:p>
      <w:pPr>
        <w:pStyle w:val="FirstParagraph"/>
      </w:pPr>
      <w:r>
        <w:t xml:space="preserve">Available upon request. Contact John Doe at john.doe@example.com or +972-50-1234567.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Israel Jerusalem</dc:title>
  <dc:creator/>
  <dc:language>en</dc:language>
  <cp:keywords/>
  <dcterms:created xsi:type="dcterms:W3CDTF">2026-07-21T16:19:31Z</dcterms:created>
  <dcterms:modified xsi:type="dcterms:W3CDTF">2026-07-21T16:19:31Z</dcterms:modified>
</cp:coreProperties>
</file>

<file path=docProps/custom.xml><?xml version="1.0" encoding="utf-8"?>
<Properties xmlns="http://schemas.openxmlformats.org/officeDocument/2006/custom-properties" xmlns:vt="http://schemas.openxmlformats.org/officeDocument/2006/docPropsVTypes"/>
</file>