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Japan</w:t>
      </w:r>
      <w:r>
        <w:t xml:space="preserve"> </w:t>
      </w:r>
      <w:r>
        <w:t xml:space="preserve">Tokyo</w:t>
      </w:r>
    </w:p>
    <w:bookmarkStart w:id="33" w:name="resume"/>
    <w:p>
      <w:pPr>
        <w:pStyle w:val="Heading1"/>
      </w:pPr>
      <w:r>
        <w:t xml:space="preserve">Resume</w:t>
      </w:r>
    </w:p>
    <w:bookmarkStart w:id="32" w:name="accountant-with-expertise-in-japan-tokyo"/>
    <w:p>
      <w:pPr>
        <w:pStyle w:val="Heading2"/>
      </w:pPr>
      <w:r>
        <w:t xml:space="preserve">Accountant with Expertise in Japan Tokyo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Tanaka Hiroshi</w:t>
      </w:r>
      <w:r>
        <w:br/>
      </w:r>
      <w:r>
        <w:rPr>
          <w:bCs/>
          <w:b/>
        </w:rPr>
        <w:t xml:space="preserve">Email:</w:t>
      </w:r>
      <w:r>
        <w:t xml:space="preserve"> </w:t>
      </w:r>
      <w:r>
        <w:t xml:space="preserve">tanakahiroshi@example.com</w:t>
      </w:r>
      <w:r>
        <w:br/>
      </w:r>
      <w:r>
        <w:rPr>
          <w:bCs/>
          <w:b/>
        </w:rPr>
        <w:t xml:space="preserve">Phone:</w:t>
      </w:r>
      <w:r>
        <w:t xml:space="preserve"> </w:t>
      </w:r>
      <w:r>
        <w:t xml:space="preserve">+81-3-1234-5678</w:t>
      </w:r>
      <w:r>
        <w:br/>
      </w:r>
      <w:r>
        <w:rPr>
          <w:bCs/>
          <w:b/>
        </w:rPr>
        <w:t xml:space="preserve">Address:</w:t>
      </w:r>
      <w:r>
        <w:t xml:space="preserve"> </w:t>
      </w:r>
      <w:r>
        <w:t xml:space="preserve">1-2-3 Shibuya, Tokyo, Japan 150-0002</w:t>
      </w:r>
    </w:p>
    <w:bookmarkEnd w:id="20"/>
    <w:bookmarkStart w:id="21" w:name="objective"/>
    <w:p>
      <w:pPr>
        <w:pStyle w:val="Heading3"/>
      </w:pPr>
      <w:r>
        <w:t xml:space="preserve">Objective</w:t>
      </w:r>
    </w:p>
    <w:p>
      <w:pPr>
        <w:pStyle w:val="FirstParagraph"/>
      </w:pPr>
      <w:r>
        <w:t xml:space="preserve">A dedicated and detail-oriented Accountant with over 8 years of experience in financial management, tax compliance, and auditing. Seeking to contribute expertise in Japan Tokyo to support organizations in achieving financial excellence while adhering to local regulations and business practices. Proficient in Japanese language and cultural nuances, ensuring seamless integration into the corporate environment of Japan.</w:t>
      </w:r>
    </w:p>
    <w:bookmarkEnd w:id="21"/>
    <w:bookmarkStart w:id="22" w:name="professional-summary"/>
    <w:p>
      <w:pPr>
        <w:pStyle w:val="Heading3"/>
      </w:pPr>
      <w:r>
        <w:t xml:space="preserve">Professional Summary</w:t>
      </w:r>
    </w:p>
    <w:p>
      <w:pPr>
        <w:pStyle w:val="FirstParagraph"/>
      </w:pPr>
      <w:r>
        <w:t xml:space="preserve">As a certified Accountant with a strong background in financial reporting, budgeting, and compliance, I have consistently delivered value to businesses in Tokyo. My work experience spans multinational corporations and local firms, where I specialized in navigating Japan’s complex tax system and financial regulations. A graduate of the University of Tokyo with a degree in Accounting and Finance, I am committed to upholding the highest standards of professionalism and integrity while contributing to the growth of organizations in Japan.</w:t>
      </w:r>
    </w:p>
    <w:bookmarkEnd w:id="22"/>
    <w:bookmarkStart w:id="26" w:name="professional-experience"/>
    <w:p>
      <w:pPr>
        <w:pStyle w:val="Heading3"/>
      </w:pPr>
      <w:r>
        <w:t xml:space="preserve">Professional Experience</w:t>
      </w:r>
    </w:p>
    <w:bookmarkStart w:id="23" w:name="senior-accountant"/>
    <w:p>
      <w:pPr>
        <w:pStyle w:val="Heading4"/>
      </w:pPr>
      <w:r>
        <w:t xml:space="preserve">Senior Accountant</w:t>
      </w:r>
    </w:p>
    <w:p>
      <w:pPr>
        <w:pStyle w:val="FirstParagraph"/>
      </w:pPr>
      <w:r>
        <w:rPr>
          <w:bCs/>
          <w:b/>
        </w:rPr>
        <w:t xml:space="preserve">Nakamura &amp; Co., Ltd.</w:t>
      </w:r>
      <w:r>
        <w:t xml:space="preserve"> </w:t>
      </w:r>
      <w:r>
        <w:t xml:space="preserve">| Tokyo, Japan</w:t>
      </w:r>
      <w:r>
        <w:br/>
      </w:r>
      <w:r>
        <w:rPr>
          <w:iCs/>
          <w:i/>
        </w:rPr>
        <w:t xml:space="preserve">April 2018 – Present</w:t>
      </w:r>
    </w:p>
    <w:p>
      <w:pPr>
        <w:numPr>
          <w:ilvl w:val="0"/>
          <w:numId w:val="1001"/>
        </w:numPr>
        <w:pStyle w:val="Compact"/>
      </w:pPr>
      <w:r>
        <w:t xml:space="preserve">Oversaw financial reporting and compliance for over 50 subsidiaries in Japan, ensuring adherence to Japanese Accounting Standards (J-GAAP) and international financial reporting standards (IFRS).</w:t>
      </w:r>
    </w:p>
    <w:p>
      <w:pPr>
        <w:numPr>
          <w:ilvl w:val="0"/>
          <w:numId w:val="1001"/>
        </w:numPr>
        <w:pStyle w:val="Compact"/>
      </w:pPr>
      <w:r>
        <w:t xml:space="preserve">Managed tax planning and filing for corporate clients, reducing tax liabilities by 15% through strategic restructuring of business operations.</w:t>
      </w:r>
    </w:p>
    <w:p>
      <w:pPr>
        <w:numPr>
          <w:ilvl w:val="0"/>
          <w:numId w:val="1001"/>
        </w:numPr>
        <w:pStyle w:val="Compact"/>
      </w:pPr>
      <w:r>
        <w:t xml:space="preserve">Collaborated with cross-functional teams to develop annual budgets and forecasts, contributing to a 20% increase in operational efficiency.</w:t>
      </w:r>
    </w:p>
    <w:p>
      <w:pPr>
        <w:numPr>
          <w:ilvl w:val="0"/>
          <w:numId w:val="1001"/>
        </w:numPr>
        <w:pStyle w:val="Compact"/>
      </w:pPr>
      <w:r>
        <w:t xml:space="preserve">Provided advisory services on financial compliance for foreign investors entering the Tokyo market, enhancing client satisfaction and retention rates.</w:t>
      </w:r>
    </w:p>
    <w:bookmarkEnd w:id="23"/>
    <w:bookmarkStart w:id="24" w:name="accountant"/>
    <w:p>
      <w:pPr>
        <w:pStyle w:val="Heading4"/>
      </w:pPr>
      <w:r>
        <w:t xml:space="preserve">Accountant</w:t>
      </w:r>
    </w:p>
    <w:p>
      <w:pPr>
        <w:pStyle w:val="FirstParagraph"/>
      </w:pPr>
      <w:r>
        <w:rPr>
          <w:bCs/>
          <w:b/>
        </w:rPr>
        <w:t xml:space="preserve">Yokohama Financial Services</w:t>
      </w:r>
      <w:r>
        <w:t xml:space="preserve"> </w:t>
      </w:r>
      <w:r>
        <w:t xml:space="preserve">| Tokyo, Japan</w:t>
      </w:r>
      <w:r>
        <w:br/>
      </w:r>
      <w:r>
        <w:rPr>
          <w:iCs/>
          <w:i/>
        </w:rPr>
        <w:t xml:space="preserve">July 2015 – March 2018</w:t>
      </w:r>
    </w:p>
    <w:p>
      <w:pPr>
        <w:numPr>
          <w:ilvl w:val="0"/>
          <w:numId w:val="1002"/>
        </w:numPr>
        <w:pStyle w:val="Compact"/>
      </w:pPr>
      <w:r>
        <w:t xml:space="preserve">Assisted in the preparation of monthly and annual financial statements for small to medium-sized enterprises (SMEs) in Tokyo, ensuring accuracy and compliance with Japanese tax laws.</w:t>
      </w:r>
    </w:p>
    <w:p>
      <w:pPr>
        <w:numPr>
          <w:ilvl w:val="0"/>
          <w:numId w:val="1002"/>
        </w:numPr>
        <w:pStyle w:val="Compact"/>
      </w:pPr>
      <w:r>
        <w:t xml:space="preserve">Conducted audits of financial records for clients, identifying discrepancies and implementing corrective measures that improved data accuracy by 25%.</w:t>
      </w:r>
    </w:p>
    <w:p>
      <w:pPr>
        <w:numPr>
          <w:ilvl w:val="0"/>
          <w:numId w:val="1002"/>
        </w:numPr>
        <w:pStyle w:val="Compact"/>
      </w:pPr>
      <w:r>
        <w:t xml:space="preserve">Developed internal control systems to streamline accounting processes, resulting in a 30% reduction in processing time for financial reports.</w:t>
      </w:r>
    </w:p>
    <w:p>
      <w:pPr>
        <w:numPr>
          <w:ilvl w:val="0"/>
          <w:numId w:val="1002"/>
        </w:numPr>
        <w:pStyle w:val="Compact"/>
      </w:pPr>
      <w:r>
        <w:t xml:space="preserve">Supported the transition of clients to digital accounting platforms, enhancing transparency and accessibility for stakeholders in Japan.</w:t>
      </w:r>
    </w:p>
    <w:bookmarkEnd w:id="24"/>
    <w:bookmarkStart w:id="25" w:name="internship-financial-analyst"/>
    <w:p>
      <w:pPr>
        <w:pStyle w:val="Heading4"/>
      </w:pPr>
      <w:r>
        <w:t xml:space="preserve">Internship: Financial Analyst</w:t>
      </w:r>
    </w:p>
    <w:p>
      <w:pPr>
        <w:pStyle w:val="FirstParagraph"/>
      </w:pPr>
      <w:r>
        <w:rPr>
          <w:bCs/>
          <w:b/>
        </w:rPr>
        <w:t xml:space="preserve">Kyoto Accounting Firm</w:t>
      </w:r>
      <w:r>
        <w:t xml:space="preserve"> </w:t>
      </w:r>
      <w:r>
        <w:t xml:space="preserve">| Tokyo, Japan</w:t>
      </w:r>
      <w:r>
        <w:br/>
      </w:r>
      <w:r>
        <w:rPr>
          <w:iCs/>
          <w:i/>
        </w:rPr>
        <w:t xml:space="preserve">January 2014 – June 2015</w:t>
      </w:r>
    </w:p>
    <w:p>
      <w:pPr>
        <w:numPr>
          <w:ilvl w:val="0"/>
          <w:numId w:val="1003"/>
        </w:numPr>
        <w:pStyle w:val="Compact"/>
      </w:pPr>
      <w:r>
        <w:t xml:space="preserve">Gained hands-on experience in financial data analysis and reporting for Japanese businesses, supporting the preparation of tax returns and compliance documents.</w:t>
      </w:r>
    </w:p>
    <w:p>
      <w:pPr>
        <w:numPr>
          <w:ilvl w:val="0"/>
          <w:numId w:val="1003"/>
        </w:numPr>
        <w:pStyle w:val="Compact"/>
      </w:pPr>
      <w:r>
        <w:t xml:space="preserve">Assisted in training new accountants on J-GAAP standards and the use of accounting software such as QuickBooks and Excel.</w:t>
      </w:r>
    </w:p>
    <w:p>
      <w:pPr>
        <w:numPr>
          <w:ilvl w:val="0"/>
          <w:numId w:val="1003"/>
        </w:numPr>
        <w:pStyle w:val="Compact"/>
      </w:pPr>
      <w:r>
        <w:t xml:space="preserve">Participated in workshops on Japanese corporate culture, including business etiquette and communication practices essential for professional success in Tokyo.</w:t>
      </w:r>
    </w:p>
    <w:bookmarkEnd w:id="25"/>
    <w:bookmarkEnd w:id="26"/>
    <w:bookmarkStart w:id="27" w:name="education"/>
    <w:p>
      <w:pPr>
        <w:pStyle w:val="Heading3"/>
      </w:pPr>
      <w:r>
        <w:t xml:space="preserve">Education</w:t>
      </w:r>
    </w:p>
    <w:p>
      <w:pPr>
        <w:pStyle w:val="FirstParagraph"/>
      </w:pPr>
      <w:r>
        <w:rPr>
          <w:bCs/>
          <w:b/>
        </w:rPr>
        <w:t xml:space="preserve">Bachelor of Accounting</w:t>
      </w:r>
      <w:r>
        <w:br/>
      </w:r>
      <w:r>
        <w:t xml:space="preserve">University of Tokyo, Japan</w:t>
      </w:r>
      <w:r>
        <w:br/>
      </w:r>
      <w:r>
        <w:rPr>
          <w:iCs/>
          <w:i/>
        </w:rPr>
        <w:t xml:space="preserve">Graduated: March 2014</w:t>
      </w:r>
    </w:p>
    <w:bookmarkEnd w:id="27"/>
    <w:bookmarkStart w:id="28" w:name="certifications"/>
    <w:p>
      <w:pPr>
        <w:pStyle w:val="Heading3"/>
      </w:pPr>
      <w:r>
        <w:t xml:space="preserve">Certifications</w:t>
      </w:r>
    </w:p>
    <w:p>
      <w:pPr>
        <w:numPr>
          <w:ilvl w:val="0"/>
          <w:numId w:val="1004"/>
        </w:numPr>
        <w:pStyle w:val="Compact"/>
      </w:pPr>
      <w:r>
        <w:t xml:space="preserve">Certified Public Accountant (CPA) – Japan</w:t>
      </w:r>
    </w:p>
    <w:p>
      <w:pPr>
        <w:numPr>
          <w:ilvl w:val="0"/>
          <w:numId w:val="1004"/>
        </w:numPr>
        <w:pStyle w:val="Compact"/>
      </w:pPr>
      <w:r>
        <w:t xml:space="preserve">Chartered Financial Analyst (CFA) – Level II</w:t>
      </w:r>
    </w:p>
    <w:p>
      <w:pPr>
        <w:numPr>
          <w:ilvl w:val="0"/>
          <w:numId w:val="1004"/>
        </w:numPr>
        <w:pStyle w:val="Compact"/>
      </w:pPr>
      <w:r>
        <w:t xml:space="preserve">Japanese Language Proficiency Test (JLPT) – N1 Certification</w:t>
      </w:r>
    </w:p>
    <w:bookmarkEnd w:id="28"/>
    <w:bookmarkStart w:id="29" w:name="skills"/>
    <w:p>
      <w:pPr>
        <w:pStyle w:val="Heading3"/>
      </w:pPr>
      <w:r>
        <w:t xml:space="preserve">Skills</w:t>
      </w:r>
    </w:p>
    <w:p>
      <w:pPr>
        <w:numPr>
          <w:ilvl w:val="0"/>
          <w:numId w:val="1005"/>
        </w:numPr>
        <w:pStyle w:val="Compact"/>
      </w:pPr>
      <w:r>
        <w:rPr>
          <w:bCs/>
          <w:b/>
        </w:rPr>
        <w:t xml:space="preserve">Financial Software:</w:t>
      </w:r>
      <w:r>
        <w:t xml:space="preserve"> </w:t>
      </w:r>
      <w:r>
        <w:t xml:space="preserve">QuickBooks, Excel, SAP, Xero</w:t>
      </w:r>
    </w:p>
    <w:p>
      <w:pPr>
        <w:numPr>
          <w:ilvl w:val="0"/>
          <w:numId w:val="1005"/>
        </w:numPr>
        <w:pStyle w:val="Compact"/>
      </w:pPr>
      <w:r>
        <w:rPr>
          <w:bCs/>
          <w:b/>
        </w:rPr>
        <w:t xml:space="preserve">Tax Compliance:</w:t>
      </w:r>
      <w:r>
        <w:t xml:space="preserve"> </w:t>
      </w:r>
      <w:r>
        <w:t xml:space="preserve">Japanese Corporate Tax, Consumption Tax (VAT), and Inheritance Tax</w:t>
      </w:r>
    </w:p>
    <w:p>
      <w:pPr>
        <w:numPr>
          <w:ilvl w:val="0"/>
          <w:numId w:val="1005"/>
        </w:numPr>
        <w:pStyle w:val="Compact"/>
      </w:pPr>
      <w:r>
        <w:rPr>
          <w:bCs/>
          <w:b/>
        </w:rPr>
        <w:t xml:space="preserve">Languages:</w:t>
      </w:r>
      <w:r>
        <w:t xml:space="preserve"> </w:t>
      </w:r>
      <w:r>
        <w:t xml:space="preserve">Fluent in Japanese and English</w:t>
      </w:r>
    </w:p>
    <w:p>
      <w:pPr>
        <w:numPr>
          <w:ilvl w:val="0"/>
          <w:numId w:val="1005"/>
        </w:numPr>
        <w:pStyle w:val="Compact"/>
      </w:pPr>
      <w:r>
        <w:rPr>
          <w:bCs/>
          <w:b/>
        </w:rPr>
        <w:t xml:space="preserve">Cultural Competence:</w:t>
      </w:r>
      <w:r>
        <w:t xml:space="preserve"> </w:t>
      </w:r>
      <w:r>
        <w:t xml:space="preserve">Deep understanding of business practices in Japan Tokyo, including hierarchical structures and formal communication protocols.</w:t>
      </w:r>
    </w:p>
    <w:bookmarkEnd w:id="29"/>
    <w:bookmarkStart w:id="30" w:name="professional-affiliations"/>
    <w:p>
      <w:pPr>
        <w:pStyle w:val="Heading3"/>
      </w:pPr>
      <w:r>
        <w:t xml:space="preserve">Professional Affiliations</w:t>
      </w:r>
    </w:p>
    <w:p>
      <w:pPr>
        <w:pStyle w:val="FirstParagraph"/>
      </w:pPr>
      <w:r>
        <w:rPr>
          <w:bCs/>
          <w:b/>
        </w:rPr>
        <w:t xml:space="preserve">Japanese Institute of Certified Accountants (JICA)</w:t>
      </w:r>
      <w:r>
        <w:br/>
      </w:r>
      <w:r>
        <w:t xml:space="preserve">Member since 2016</w:t>
      </w:r>
    </w:p>
    <w:p>
      <w:pPr>
        <w:pStyle w:val="BodyText"/>
      </w:pPr>
      <w:r>
        <w:rPr>
          <w:bCs/>
          <w:b/>
        </w:rPr>
        <w:t xml:space="preserve">International Accounting Association (IAA)</w:t>
      </w:r>
      <w:r>
        <w:br/>
      </w:r>
      <w:r>
        <w:t xml:space="preserve">Active participant in annual conferences on global financial standards and their application in Japan.</w:t>
      </w:r>
    </w:p>
    <w:bookmarkEnd w:id="30"/>
    <w:bookmarkStart w:id="31" w:name="additional-information"/>
    <w:p>
      <w:pPr>
        <w:pStyle w:val="Heading3"/>
      </w:pPr>
      <w:r>
        <w:t xml:space="preserve">Additional Information</w:t>
      </w:r>
    </w:p>
    <w:p>
      <w:pPr>
        <w:pStyle w:val="FirstParagraph"/>
      </w:pPr>
      <w:r>
        <w:rPr>
          <w:bCs/>
          <w:b/>
        </w:rPr>
        <w:t xml:space="preserve">Cultural Adaptability:</w:t>
      </w:r>
      <w:r>
        <w:t xml:space="preserve"> </w:t>
      </w:r>
      <w:r>
        <w:t xml:space="preserve">Demonstrated ability to work effectively in a multicultural team environment, with a focus on the unique challenges and opportunities of Japan Tokyo’s business landscape.</w:t>
      </w:r>
    </w:p>
    <w:p>
      <w:pPr>
        <w:pStyle w:val="BodyText"/>
      </w:pPr>
      <w:r>
        <w:rPr>
          <w:bCs/>
          <w:b/>
        </w:rPr>
        <w:t xml:space="preserve">Volunteer Work:</w:t>
      </w:r>
      <w:r>
        <w:t xml:space="preserve"> </w:t>
      </w:r>
      <w:r>
        <w:t xml:space="preserve">Provided pro bono accounting services to non-profit organizations in Tokyo, supporting financial planning and compliance for social initiatives.</w:t>
      </w:r>
    </w:p>
    <w:bookmarkEnd w:id="31"/>
    <w:p>
      <w:pPr>
        <w:pStyle w:val="BodyText"/>
      </w:pPr>
      <w:r>
        <w:rPr>
          <w:iCs/>
          <w:i/>
        </w:rPr>
        <w:t xml:space="preserve">This resume is tailored for an Accountant role in Japan Tokyo. It emphasizes expertise in Japanese financial systems, cultural alignment, and professional growth opportunities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Japan Tokyo</dc:title>
  <dc:creator/>
  <dc:language>en</dc:language>
  <cp:keywords/>
  <dcterms:created xsi:type="dcterms:W3CDTF">2026-07-21T13:13:33Z</dcterms:created>
  <dcterms:modified xsi:type="dcterms:W3CDTF">2026-07-21T13:13:33Z</dcterms:modified>
</cp:coreProperties>
</file>

<file path=docProps/custom.xml><?xml version="1.0" encoding="utf-8"?>
<Properties xmlns="http://schemas.openxmlformats.org/officeDocument/2006/custom-properties" xmlns:vt="http://schemas.openxmlformats.org/officeDocument/2006/docPropsVTypes"/>
</file>