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Kazakhstan</w:t>
      </w:r>
      <w:r>
        <w:t xml:space="preserve"> </w:t>
      </w:r>
      <w:r>
        <w:t xml:space="preserve">Almaty</w:t>
      </w:r>
    </w:p>
    <w:bookmarkStart w:id="30" w:name="resume"/>
    <w:p>
      <w:pPr>
        <w:pStyle w:val="Heading1"/>
      </w:pPr>
      <w:r>
        <w:t xml:space="preserve">Resume</w:t>
      </w:r>
    </w:p>
    <w:bookmarkStart w:id="20" w:name="john-doe"/>
    <w:p>
      <w:pPr>
        <w:pStyle w:val="Heading2"/>
      </w:pPr>
      <w:r>
        <w:t xml:space="preserve">John Doe</w:t>
      </w:r>
    </w:p>
    <w:p>
      <w:pPr>
        <w:pStyle w:val="FirstParagraph"/>
      </w:pPr>
      <w:r>
        <w:rPr>
          <w:bCs/>
          <w:b/>
        </w:rPr>
        <w:t xml:space="preserve">Address:</w:t>
      </w:r>
      <w:r>
        <w:t xml:space="preserve"> </w:t>
      </w:r>
      <w:r>
        <w:t xml:space="preserve">Almaty, Kazakhstan</w:t>
      </w:r>
      <w:r>
        <w:br/>
      </w:r>
      <w:r>
        <w:rPr>
          <w:bCs/>
          <w:b/>
        </w:rPr>
        <w:t xml:space="preserve">Phone:</w:t>
      </w:r>
      <w:r>
        <w:t xml:space="preserve"> </w:t>
      </w:r>
      <w:r>
        <w:t xml:space="preserve">+7 (700) 123-4567</w:t>
      </w:r>
      <w:r>
        <w:br/>
      </w:r>
      <w:r>
        <w:rPr>
          <w:bCs/>
          <w:b/>
        </w:rPr>
        <w:t xml:space="preserve">Email:</w:t>
      </w:r>
      <w:r>
        <w:t xml:space="preserve"> </w:t>
      </w:r>
      <w:r>
        <w:t xml:space="preserve">johndoe@example.com</w:t>
      </w:r>
    </w:p>
    <w:bookmarkEnd w:id="20"/>
    <w:bookmarkStart w:id="21" w:name="professional-summary"/>
    <w:p>
      <w:pPr>
        <w:pStyle w:val="Heading2"/>
      </w:pPr>
      <w:r>
        <w:t xml:space="preserve">Professional Summary</w:t>
      </w:r>
    </w:p>
    <w:p>
      <w:pPr>
        <w:pStyle w:val="FirstParagraph"/>
      </w:pPr>
      <w:r>
        <w:t xml:space="preserve">Results-driven and detail-oriented Accountant with over 7 years of experience in financial management, tax compliance, and auditing. Adept at navigating the complexities of Kazakhstan Almaty’s regulatory environment while delivering strategic financial insights to drive business growth. Proficient in local accounting standards (Kazakhstani Accounting Standards) and international frameworks (IFRS), ensuring compliance with the requirements of the Ministry of Finance of Kazakhstan. Passionate about leveraging financial expertise to support organizations in achieving operational excellence within the dynamic economic landscape of Kazakhstan Almaty.</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Almaty Financial Solutions LLP</w:t>
      </w:r>
      <w:r>
        <w:t xml:space="preserve"> </w:t>
      </w:r>
      <w:r>
        <w:t xml:space="preserve">| Almaty, Kazakhstan | January 2019 – Present</w:t>
      </w:r>
    </w:p>
    <w:p>
      <w:pPr>
        <w:numPr>
          <w:ilvl w:val="0"/>
          <w:numId w:val="1001"/>
        </w:numPr>
        <w:pStyle w:val="Compact"/>
      </w:pPr>
      <w:r>
        <w:t xml:space="preserve">Managed end-to-end accounting processes for 50+ clients, including financial statement preparation, tax compliance, and audit support in alignment with Kazakhstani legislation.</w:t>
      </w:r>
    </w:p>
    <w:p>
      <w:pPr>
        <w:numPr>
          <w:ilvl w:val="0"/>
          <w:numId w:val="1001"/>
        </w:numPr>
        <w:pStyle w:val="Compact"/>
      </w:pPr>
      <w:r>
        <w:t xml:space="preserve">Collaborated with local and international stakeholders to ensure adherence to the requirements of the State Revenue Committee of Kazakhstan (GSK) and other regulatory bodies.</w:t>
      </w:r>
    </w:p>
    <w:p>
      <w:pPr>
        <w:numPr>
          <w:ilvl w:val="0"/>
          <w:numId w:val="1001"/>
        </w:numPr>
        <w:pStyle w:val="Compact"/>
      </w:pPr>
      <w:r>
        <w:t xml:space="preserve">Implemented cost-saving measures that reduced processing time by 20% through automation of routine accounting tasks using QuickBooks and SAP systems.</w:t>
      </w:r>
    </w:p>
    <w:p>
      <w:pPr>
        <w:numPr>
          <w:ilvl w:val="0"/>
          <w:numId w:val="1001"/>
        </w:numPr>
        <w:pStyle w:val="Compact"/>
      </w:pPr>
      <w:r>
        <w:t xml:space="preserve">Provided advisory services on tax planning, ensuring optimal compliance with the Tax Code of Kazakhstan and minimizing liabilities for clients in Almaty’s industrial and service sectors.</w:t>
      </w:r>
    </w:p>
    <w:p>
      <w:pPr>
        <w:numPr>
          <w:ilvl w:val="0"/>
          <w:numId w:val="1001"/>
        </w:numPr>
        <w:pStyle w:val="Compact"/>
      </w:pPr>
      <w:r>
        <w:t xml:space="preserve">Trained junior accountants on local accounting practices, fostering a culture of professionalism and accuracy within the team.</w:t>
      </w:r>
    </w:p>
    <w:bookmarkEnd w:id="22"/>
    <w:bookmarkStart w:id="23" w:name="accountant"/>
    <w:p>
      <w:pPr>
        <w:pStyle w:val="Heading3"/>
      </w:pPr>
      <w:r>
        <w:t xml:space="preserve">Accountant</w:t>
      </w:r>
    </w:p>
    <w:p>
      <w:pPr>
        <w:pStyle w:val="FirstParagraph"/>
      </w:pPr>
      <w:r>
        <w:rPr>
          <w:bCs/>
          <w:b/>
        </w:rPr>
        <w:t xml:space="preserve">Kazakhstan Trade &amp; Finance Co.</w:t>
      </w:r>
      <w:r>
        <w:t xml:space="preserve"> </w:t>
      </w:r>
      <w:r>
        <w:t xml:space="preserve">| Almaty, Kazakhstan | June 2016 – December 2018</w:t>
      </w:r>
    </w:p>
    <w:p>
      <w:pPr>
        <w:numPr>
          <w:ilvl w:val="0"/>
          <w:numId w:val="1002"/>
        </w:numPr>
        <w:pStyle w:val="Compact"/>
      </w:pPr>
      <w:r>
        <w:t xml:space="preserve">Prepared and reviewed monthly financial reports, ensuring accuracy and compliance with the Kazakhstani Accounting Standards (KAS) and international accounting principles.</w:t>
      </w:r>
    </w:p>
    <w:p>
      <w:pPr>
        <w:numPr>
          <w:ilvl w:val="0"/>
          <w:numId w:val="1002"/>
        </w:numPr>
        <w:pStyle w:val="Compact"/>
      </w:pPr>
      <w:r>
        <w:t xml:space="preserve">Conducted internal audits to identify financial discrepancies and recommend corrective actions, contributing to a 15% reduction in errors across departments.</w:t>
      </w:r>
    </w:p>
    <w:p>
      <w:pPr>
        <w:numPr>
          <w:ilvl w:val="0"/>
          <w:numId w:val="1002"/>
        </w:numPr>
        <w:pStyle w:val="Compact"/>
      </w:pPr>
      <w:r>
        <w:t xml:space="preserve">Supported the finance team in managing accounts payable/receivable, maintaining a 98% on-time payment rate for suppliers and clients in Almaty.</w:t>
      </w:r>
    </w:p>
    <w:p>
      <w:pPr>
        <w:numPr>
          <w:ilvl w:val="0"/>
          <w:numId w:val="1002"/>
        </w:numPr>
        <w:pStyle w:val="Compact"/>
      </w:pPr>
      <w:r>
        <w:t xml:space="preserve">Coordinated with the State Bank of Kazakhstan to ensure seamless transactions and compliance with foreign exchange regulations.</w:t>
      </w:r>
    </w:p>
    <w:p>
      <w:pPr>
        <w:numPr>
          <w:ilvl w:val="0"/>
          <w:numId w:val="1002"/>
        </w:numPr>
        <w:pStyle w:val="Compact"/>
      </w:pPr>
      <w:r>
        <w:t xml:space="preserve">Assisted in the preparation of annual budgets and forecasts, enabling strategic decision-making for business expansion in Central Asia.</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Almaty University of Economics and Management</w:t>
      </w:r>
      <w:r>
        <w:br/>
      </w:r>
      <w:r>
        <w:t xml:space="preserve">Almaty, Kazakhstan | Graduated: June 2016</w:t>
      </w:r>
    </w:p>
    <w:p>
      <w:pPr>
        <w:pStyle w:val="BodyText"/>
      </w:pPr>
      <w:r>
        <w:t xml:space="preserve">Relevant coursework: Financial Accounting, Taxation in Kazakhstan, Auditing Practices, International Financial Reporting Standards (IFRS)</w:t>
      </w:r>
    </w:p>
    <w:bookmarkEnd w:id="25"/>
    <w:bookmarkStart w:id="26" w:name="skills"/>
    <w:p>
      <w:pPr>
        <w:pStyle w:val="Heading2"/>
      </w:pPr>
      <w:r>
        <w:t xml:space="preserve">Skills</w:t>
      </w:r>
    </w:p>
    <w:p>
      <w:pPr>
        <w:numPr>
          <w:ilvl w:val="0"/>
          <w:numId w:val="1003"/>
        </w:numPr>
        <w:pStyle w:val="Compact"/>
      </w:pPr>
      <w:r>
        <w:t xml:space="preserve">Proficiency in Kazakhstani Accounting Standards (KAS) and IFRS</w:t>
      </w:r>
    </w:p>
    <w:p>
      <w:pPr>
        <w:numPr>
          <w:ilvl w:val="0"/>
          <w:numId w:val="1003"/>
        </w:numPr>
        <w:pStyle w:val="Compact"/>
      </w:pPr>
      <w:r>
        <w:t xml:space="preserve">Expertise in tax compliance, including corporate income tax, VAT, and payroll taxes in Kazakhstan Almaty</w:t>
      </w:r>
    </w:p>
    <w:p>
      <w:pPr>
        <w:numPr>
          <w:ilvl w:val="0"/>
          <w:numId w:val="1003"/>
        </w:numPr>
        <w:pStyle w:val="Compact"/>
      </w:pPr>
      <w:r>
        <w:t xml:space="preserve">Advanced knowledge of accounting software: QuickBooks, SAP, and Excel</w:t>
      </w:r>
    </w:p>
    <w:p>
      <w:pPr>
        <w:numPr>
          <w:ilvl w:val="0"/>
          <w:numId w:val="1003"/>
        </w:numPr>
        <w:pStyle w:val="Compact"/>
      </w:pPr>
      <w:r>
        <w:t xml:space="preserve">Strong analytical skills with a focus on financial data interpretation and reporting</w:t>
      </w:r>
    </w:p>
    <w:p>
      <w:pPr>
        <w:numPr>
          <w:ilvl w:val="0"/>
          <w:numId w:val="1003"/>
        </w:numPr>
        <w:pStyle w:val="Compact"/>
      </w:pPr>
      <w:r>
        <w:t xml:space="preserve">Excellent communication skills in Kazakh, Russian, and English (written and spoken)</w:t>
      </w:r>
    </w:p>
    <w:p>
      <w:pPr>
        <w:numPr>
          <w:ilvl w:val="0"/>
          <w:numId w:val="1003"/>
        </w:numPr>
        <w:pStyle w:val="Compact"/>
      </w:pPr>
      <w:r>
        <w:t xml:space="preserve">Certified Public Accountant (CPA) in Kazakhstan Almaty</w:t>
      </w:r>
    </w:p>
    <w:bookmarkEnd w:id="26"/>
    <w:bookmarkStart w:id="27" w:name="certifications-licenses"/>
    <w:p>
      <w:pPr>
        <w:pStyle w:val="Heading2"/>
      </w:pPr>
      <w:r>
        <w:t xml:space="preserve">Certifications &amp; Licenses</w:t>
      </w:r>
    </w:p>
    <w:p>
      <w:pPr>
        <w:numPr>
          <w:ilvl w:val="0"/>
          <w:numId w:val="1004"/>
        </w:numPr>
        <w:pStyle w:val="Compact"/>
      </w:pPr>
      <w:r>
        <w:t xml:space="preserve">Certified Public Accountant (CPA) – Kazakhstan Almaty, 2018</w:t>
      </w:r>
    </w:p>
    <w:p>
      <w:pPr>
        <w:numPr>
          <w:ilvl w:val="0"/>
          <w:numId w:val="1004"/>
        </w:numPr>
        <w:pStyle w:val="Compact"/>
      </w:pPr>
      <w:r>
        <w:t xml:space="preserve">Chartered Institute of Management Accountants (CIMA) – 2017</w:t>
      </w:r>
    </w:p>
    <w:p>
      <w:pPr>
        <w:numPr>
          <w:ilvl w:val="0"/>
          <w:numId w:val="1004"/>
        </w:numPr>
        <w:pStyle w:val="Compact"/>
      </w:pPr>
      <w:r>
        <w:t xml:space="preserve">Professional Certification in Taxation – State Revenue Committee of Kazakhstan, 2019</w:t>
      </w:r>
    </w:p>
    <w:bookmarkEnd w:id="27"/>
    <w:bookmarkStart w:id="28" w:name="languages"/>
    <w:p>
      <w:pPr>
        <w:pStyle w:val="Heading2"/>
      </w:pPr>
      <w:r>
        <w:t xml:space="preserve">Languages</w:t>
      </w:r>
    </w:p>
    <w:p>
      <w:pPr>
        <w:numPr>
          <w:ilvl w:val="0"/>
          <w:numId w:val="1005"/>
        </w:numPr>
        <w:pStyle w:val="Compact"/>
      </w:pPr>
      <w:r>
        <w:t xml:space="preserve">Kazakh – Native speaker</w:t>
      </w:r>
    </w:p>
    <w:p>
      <w:pPr>
        <w:numPr>
          <w:ilvl w:val="0"/>
          <w:numId w:val="1005"/>
        </w:numPr>
        <w:pStyle w:val="Compact"/>
      </w:pPr>
      <w:r>
        <w:t xml:space="preserve">Russian – Fluent</w:t>
      </w:r>
    </w:p>
    <w:p>
      <w:pPr>
        <w:numPr>
          <w:ilvl w:val="0"/>
          <w:numId w:val="1005"/>
        </w:numPr>
        <w:pStyle w:val="Compact"/>
      </w:pPr>
      <w:r>
        <w:t xml:space="preserve">English – Proficient (IELTS 7.5)</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Kazakhstan Institute of Certified Public Accountants (KICPA) and the International Federation of Accountants (IFAC).</w:t>
      </w:r>
    </w:p>
    <w:p>
      <w:pPr>
        <w:pStyle w:val="BodyText"/>
      </w:pPr>
      <w:r>
        <w:rPr>
          <w:bCs/>
          <w:b/>
        </w:rPr>
        <w:t xml:space="preserve">Volunteer Work:</w:t>
      </w:r>
      <w:r>
        <w:t xml:space="preserve"> </w:t>
      </w:r>
      <w:r>
        <w:t xml:space="preserve">Financial advisor for local NGOs in Almaty, providing free accounting services to support community development initiatives.</w:t>
      </w:r>
    </w:p>
    <w:p>
      <w:pPr>
        <w:pStyle w:val="BodyText"/>
      </w:pPr>
      <w:r>
        <w:rPr>
          <w:bCs/>
          <w:b/>
        </w:rPr>
        <w:t xml:space="preserve">Projects:</w:t>
      </w:r>
      <w:r>
        <w:t xml:space="preserve"> </w:t>
      </w:r>
      <w:r>
        <w:t xml:space="preserve">Led a team of 10 accountants in a project to modernize financial systems for a leading Kazakhstani logistics company, resulting in a 30% increase in operational efficiency.</w:t>
      </w:r>
    </w:p>
    <w:bookmarkEnd w:id="29"/>
    <w:p>
      <w:pPr>
        <w:pStyle w:val="BodyText"/>
      </w:pPr>
      <w:r>
        <w:t xml:space="preserve">© 2023 John Doe | Resume for Accountant Position in Kazakhstan Almaty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Kazakhstan Almaty</dc:title>
  <dc:creator/>
  <dc:language>en</dc:language>
  <cp:keywords/>
  <dcterms:created xsi:type="dcterms:W3CDTF">2025-12-11T16:20:38Z</dcterms:created>
  <dcterms:modified xsi:type="dcterms:W3CDTF">2025-12-11T16:20:38Z</dcterms:modified>
</cp:coreProperties>
</file>

<file path=docProps/custom.xml><?xml version="1.0" encoding="utf-8"?>
<Properties xmlns="http://schemas.openxmlformats.org/officeDocument/2006/custom-properties" xmlns:vt="http://schemas.openxmlformats.org/officeDocument/2006/docPropsVTypes"/>
</file>