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Singapore</w:t>
      </w:r>
      <w:r>
        <w:t xml:space="preserve"> </w:t>
      </w:r>
      <w:r>
        <w:t xml:space="preserve">Singapore</w:t>
      </w:r>
    </w:p>
    <w:bookmarkStart w:id="29" w:name="resume"/>
    <w:p>
      <w:pPr>
        <w:pStyle w:val="Heading1"/>
      </w:pPr>
      <w:r>
        <w:t xml:space="preserve">Resume</w:t>
      </w:r>
    </w:p>
    <w:bookmarkStart w:id="20" w:name="your-full-name"/>
    <w:p>
      <w:pPr>
        <w:pStyle w:val="Heading2"/>
      </w:pPr>
      <w:r>
        <w:t xml:space="preserve">[Your Full Name]</w:t>
      </w:r>
    </w:p>
    <w:p>
      <w:pPr>
        <w:pStyle w:val="FirstParagraph"/>
      </w:pPr>
      <w:r>
        <w:rPr>
          <w:bCs/>
          <w:b/>
        </w:rPr>
        <w:t xml:space="preserve">Accountant | Singapore Singapore</w:t>
      </w:r>
    </w:p>
    <w:p>
      <w:pPr>
        <w:pStyle w:val="BodyText"/>
      </w:pPr>
      <w:r>
        <w:rPr>
          <w:bCs/>
          <w:b/>
        </w:rPr>
        <w:t xml:space="preserve">Email:</w:t>
      </w:r>
      <w:r>
        <w:t xml:space="preserve"> </w:t>
      </w:r>
      <w:r>
        <w:t xml:space="preserve">your.email@example.com |</w:t>
      </w:r>
      <w:r>
        <w:t xml:space="preserve"> </w:t>
      </w:r>
      <w:r>
        <w:rPr>
          <w:bCs/>
          <w:b/>
        </w:rPr>
        <w:t xml:space="preserve">Phone:</w:t>
      </w:r>
      <w:r>
        <w:t xml:space="preserve"> </w:t>
      </w:r>
      <w:r>
        <w:t xml:space="preserve">+65 XXXX XXXX |</w:t>
      </w:r>
      <w:r>
        <w:t xml:space="preserve"> </w:t>
      </w:r>
      <w:r>
        <w:rPr>
          <w:bCs/>
          <w:b/>
        </w:rPr>
        <w:t xml:space="preserve">LinkedIn:</w:t>
      </w:r>
      <w:r>
        <w:t xml:space="preserve"> </w:t>
      </w:r>
      <w:r>
        <w:t xml:space="preserve">linkedin.com/in/yourprofile</w:t>
      </w:r>
    </w:p>
    <w:bookmarkEnd w:id="20"/>
    <w:bookmarkStart w:id="21" w:name="professional-summary"/>
    <w:p>
      <w:pPr>
        <w:pStyle w:val="Heading2"/>
      </w:pPr>
      <w:r>
        <w:t xml:space="preserve">Professional Summary</w:t>
      </w:r>
    </w:p>
    <w:p>
      <w:pPr>
        <w:pStyle w:val="FirstParagraph"/>
      </w:pPr>
      <w:r>
        <w:t xml:space="preserve">A dedicated and detail-oriented Accountant with [X years] of experience in financial management, tax compliance, and audit services. Specializing in Singapore Singapore's dynamic business environment, I have a proven track record of delivering accurate financial reporting, optimizing cost structures, and ensuring adherence to local regulations such as the Accounting Standards for SMEs (SSAP) and Goods and Services Tax (GST) requirements. Proficient in leveraging accounting software like SAP, QuickBooks, and Microsoft Dynamics to streamline operations for multinational corporations (MNCs) and small-to-medium enterprises (SMEs) in Singapore. Committed to upholding the highest standards of integrity, professionalism, and client satisfaction while contributing to the growth of businesses in Singapore's competitive market.</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ABC Accounting Solutions Pte Ltd | Singapore Singapore</w:t>
      </w:r>
    </w:p>
    <w:p>
      <w:pPr>
        <w:pStyle w:val="BodyText"/>
      </w:pPr>
      <w:r>
        <w:rPr>
          <w:iCs/>
          <w:i/>
        </w:rPr>
        <w:t xml:space="preserve">Jan 2020 – Present</w:t>
      </w:r>
    </w:p>
    <w:p>
      <w:pPr>
        <w:numPr>
          <w:ilvl w:val="0"/>
          <w:numId w:val="1001"/>
        </w:numPr>
        <w:pStyle w:val="Compact"/>
      </w:pPr>
      <w:r>
        <w:t xml:space="preserve">Oversee end-to-end financial accounting processes, including general ledger management, month-end closing, and variance analysis for 50+ clients across sectors like fintech, e-commerce, and manufacturing in Singapore.</w:t>
      </w:r>
    </w:p>
    <w:p>
      <w:pPr>
        <w:numPr>
          <w:ilvl w:val="0"/>
          <w:numId w:val="1001"/>
        </w:numPr>
        <w:pStyle w:val="Compact"/>
      </w:pPr>
      <w:r>
        <w:t xml:space="preserve">Ensure compliance with Singapore's Accounting and Corporate Regulatory Authority (ACRA) requirements, including the preparation of annual financial statements under the Financial Reporting Standards (FRS) and SSAP.</w:t>
      </w:r>
    </w:p>
    <w:p>
      <w:pPr>
        <w:numPr>
          <w:ilvl w:val="0"/>
          <w:numId w:val="1001"/>
        </w:numPr>
        <w:pStyle w:val="Compact"/>
      </w:pPr>
      <w:r>
        <w:t xml:space="preserve">Collaborate with clients to optimize tax strategies, leveraging Singapore’s preferential tax incentives such as the Startup Tax Exemption Scheme and Foreign Tax Credit Relief.</w:t>
      </w:r>
    </w:p>
    <w:p>
      <w:pPr>
        <w:numPr>
          <w:ilvl w:val="0"/>
          <w:numId w:val="1001"/>
        </w:numPr>
        <w:pStyle w:val="Compact"/>
      </w:pPr>
      <w:r>
        <w:t xml:space="preserve">Implement internal controls to mitigate financial risks, resulting in a 30% reduction in errors and improved audit outcomes for clients.</w:t>
      </w:r>
    </w:p>
    <w:p>
      <w:pPr>
        <w:numPr>
          <w:ilvl w:val="0"/>
          <w:numId w:val="1001"/>
        </w:numPr>
        <w:pStyle w:val="Compact"/>
      </w:pPr>
      <w:r>
        <w:t xml:space="preserve">Provide training to junior staff on local accounting standards and software tools, enhancing team efficiency by 20%.</w:t>
      </w:r>
    </w:p>
    <w:bookmarkEnd w:id="22"/>
    <w:bookmarkStart w:id="23" w:name="accountant"/>
    <w:p>
      <w:pPr>
        <w:pStyle w:val="Heading3"/>
      </w:pPr>
      <w:r>
        <w:t xml:space="preserve">Accountant</w:t>
      </w:r>
    </w:p>
    <w:p>
      <w:pPr>
        <w:pStyle w:val="FirstParagraph"/>
      </w:pPr>
      <w:r>
        <w:rPr>
          <w:bCs/>
          <w:b/>
        </w:rPr>
        <w:t xml:space="preserve">XYZ Financial Services Pte Ltd | Singapore Singapore</w:t>
      </w:r>
    </w:p>
    <w:p>
      <w:pPr>
        <w:pStyle w:val="BodyText"/>
      </w:pPr>
      <w:r>
        <w:rPr>
          <w:iCs/>
          <w:i/>
        </w:rPr>
        <w:t xml:space="preserve">Jun 2017 – Dec 2019</w:t>
      </w:r>
    </w:p>
    <w:p>
      <w:pPr>
        <w:numPr>
          <w:ilvl w:val="0"/>
          <w:numId w:val="1002"/>
        </w:numPr>
        <w:pStyle w:val="Compact"/>
      </w:pPr>
      <w:r>
        <w:t xml:space="preserve">Managed accounts payable/receivable, payroll processing, and bank reconciliations for SMEs in Singapore, ensuring timely payments and accurate financial records.</w:t>
      </w:r>
    </w:p>
    <w:p>
      <w:pPr>
        <w:numPr>
          <w:ilvl w:val="0"/>
          <w:numId w:val="1002"/>
        </w:numPr>
        <w:pStyle w:val="Compact"/>
      </w:pPr>
      <w:r>
        <w:t xml:space="preserve">Prepared tax returns (Income Tax Return for Companies and Personal Income Tax) and GST filings in compliance with the Inland Revenue Authority of Singapore (IRAS) guidelines.</w:t>
      </w:r>
    </w:p>
    <w:p>
      <w:pPr>
        <w:numPr>
          <w:ilvl w:val="0"/>
          <w:numId w:val="1002"/>
        </w:numPr>
        <w:pStyle w:val="Compact"/>
      </w:pPr>
      <w:r>
        <w:t xml:space="preserve">Conducted internal audits to identify discrepancies and recommend process improvements, contributing to a 15% increase in client retention rates.</w:t>
      </w:r>
    </w:p>
    <w:p>
      <w:pPr>
        <w:numPr>
          <w:ilvl w:val="0"/>
          <w:numId w:val="1002"/>
        </w:numPr>
        <w:pStyle w:val="Compact"/>
      </w:pPr>
      <w:r>
        <w:t xml:space="preserve">Supported clients during tax inspections and audits, maintaining positive relationships with IRAS and minimizing penalties.</w:t>
      </w:r>
    </w:p>
    <w:p>
      <w:pPr>
        <w:numPr>
          <w:ilvl w:val="0"/>
          <w:numId w:val="1002"/>
        </w:numPr>
        <w:pStyle w:val="Compact"/>
      </w:pPr>
      <w:r>
        <w:t xml:space="preserve">Assisted in the implementation of cloud-based accounting systems, improving data accessibility and collaboration with clients across Singapore.</w:t>
      </w:r>
    </w:p>
    <w:bookmarkEnd w:id="23"/>
    <w:bookmarkStart w:id="24" w:name="junior-accountant"/>
    <w:p>
      <w:pPr>
        <w:pStyle w:val="Heading3"/>
      </w:pPr>
      <w:r>
        <w:t xml:space="preserve">Junior Accountant</w:t>
      </w:r>
    </w:p>
    <w:p>
      <w:pPr>
        <w:pStyle w:val="FirstParagraph"/>
      </w:pPr>
      <w:r>
        <w:rPr>
          <w:bCs/>
          <w:b/>
        </w:rPr>
        <w:t xml:space="preserve">Global Finance &amp; Accounting Pte Ltd | Singapore Singapore</w:t>
      </w:r>
    </w:p>
    <w:p>
      <w:pPr>
        <w:pStyle w:val="BodyText"/>
      </w:pPr>
      <w:r>
        <w:rPr>
          <w:iCs/>
          <w:i/>
        </w:rPr>
        <w:t xml:space="preserve">Jan 2015 – May 2017</w:t>
      </w:r>
    </w:p>
    <w:p>
      <w:pPr>
        <w:numPr>
          <w:ilvl w:val="0"/>
          <w:numId w:val="1003"/>
        </w:numPr>
        <w:pStyle w:val="Compact"/>
      </w:pPr>
      <w:r>
        <w:t xml:space="preserve">Assisted in the preparation of financial statements, including balance sheets, income statements, and cash flow statements for multinational clients operating in Singapore.</w:t>
      </w:r>
    </w:p>
    <w:p>
      <w:pPr>
        <w:numPr>
          <w:ilvl w:val="0"/>
          <w:numId w:val="1003"/>
        </w:numPr>
        <w:pStyle w:val="Compact"/>
      </w:pPr>
      <w:r>
        <w:t xml:space="preserve">Conducted bank reconciliations and maintained ledgers for 30+ businesses, ensuring accuracy and compliance with Singapore’s Financial Reporting Standards.</w:t>
      </w:r>
    </w:p>
    <w:p>
      <w:pPr>
        <w:numPr>
          <w:ilvl w:val="0"/>
          <w:numId w:val="1003"/>
        </w:numPr>
        <w:pStyle w:val="Compact"/>
      </w:pPr>
      <w:r>
        <w:t xml:space="preserve">Supported the tax team in calculating corporate tax liabilities and preparing documentation for the Inland Revenue Authority of Singapore (IRAS).</w:t>
      </w:r>
    </w:p>
    <w:p>
      <w:pPr>
        <w:numPr>
          <w:ilvl w:val="0"/>
          <w:numId w:val="1003"/>
        </w:numPr>
        <w:pStyle w:val="Compact"/>
      </w:pPr>
      <w:r>
        <w:t xml:space="preserve">Collaborated with cross-functional teams to resolve financial discrepancies and improve reporting efficiency.</w:t>
      </w:r>
    </w:p>
    <w:p>
      <w:pPr>
        <w:numPr>
          <w:ilvl w:val="0"/>
          <w:numId w:val="1003"/>
        </w:numPr>
        <w:pStyle w:val="Compact"/>
      </w:pPr>
      <w:r>
        <w:t xml:space="preserve">Completed a project on automating invoice processing using AI tools, reducing manual workload by 40%.</w:t>
      </w:r>
    </w:p>
    <w:bookmarkEnd w:id="24"/>
    <w:bookmarkEnd w:id="25"/>
    <w:bookmarkStart w:id="26" w:name="education"/>
    <w:p>
      <w:pPr>
        <w:pStyle w:val="Heading2"/>
      </w:pPr>
      <w:r>
        <w:t xml:space="preserve">Education</w:t>
      </w:r>
    </w:p>
    <w:p>
      <w:pPr>
        <w:pStyle w:val="FirstParagraph"/>
      </w:pPr>
      <w:r>
        <w:rPr>
          <w:bCs/>
          <w:b/>
        </w:rPr>
        <w:t xml:space="preserve">Bachelor of Accounting (Hons)</w:t>
      </w:r>
    </w:p>
    <w:p>
      <w:pPr>
        <w:pStyle w:val="BodyText"/>
      </w:pPr>
      <w:r>
        <w:rPr>
          <w:iCs/>
          <w:i/>
        </w:rPr>
        <w:t xml:space="preserve">Nanyang Technological University, Singapore Singapore | Graduated 2014</w:t>
      </w:r>
    </w:p>
    <w:p>
      <w:pPr>
        <w:numPr>
          <w:ilvl w:val="0"/>
          <w:numId w:val="1004"/>
        </w:numPr>
        <w:pStyle w:val="Compact"/>
      </w:pPr>
      <w:r>
        <w:t xml:space="preserve">Relevant coursework: Financial Accounting, Corporate Taxation, Auditing, and Management Information Systems.</w:t>
      </w:r>
    </w:p>
    <w:p>
      <w:pPr>
        <w:numPr>
          <w:ilvl w:val="0"/>
          <w:numId w:val="1004"/>
        </w:numPr>
        <w:pStyle w:val="Compact"/>
      </w:pPr>
      <w:r>
        <w:t xml:space="preserve">Recipient of the Singapore Accountancy Award for Academic Excellence in 2013.</w:t>
      </w:r>
    </w:p>
    <w:p>
      <w:pPr>
        <w:pStyle w:val="FirstParagraph"/>
      </w:pPr>
      <w:r>
        <w:rPr>
          <w:bCs/>
          <w:b/>
        </w:rPr>
        <w:t xml:space="preserve">Professional Certifications</w:t>
      </w:r>
    </w:p>
    <w:p>
      <w:pPr>
        <w:numPr>
          <w:ilvl w:val="0"/>
          <w:numId w:val="1005"/>
        </w:numPr>
        <w:pStyle w:val="Compact"/>
      </w:pPr>
      <w:r>
        <w:t xml:space="preserve">Australian Chartered Accountant (ACCA) | Passed all 13 papers by 2018.</w:t>
      </w:r>
    </w:p>
    <w:p>
      <w:pPr>
        <w:numPr>
          <w:ilvl w:val="0"/>
          <w:numId w:val="1005"/>
        </w:numPr>
        <w:pStyle w:val="Compact"/>
      </w:pPr>
      <w:r>
        <w:t xml:space="preserve">CPA Australia Member | Completed the CPA Program in 2020.</w:t>
      </w:r>
    </w:p>
    <w:p>
      <w:pPr>
        <w:numPr>
          <w:ilvl w:val="0"/>
          <w:numId w:val="1005"/>
        </w:numPr>
        <w:pStyle w:val="Compact"/>
      </w:pPr>
      <w:r>
        <w:t xml:space="preserve">Microsoft Excel Advanced Certification | Singapore Institute of Management, 2019.</w:t>
      </w:r>
    </w:p>
    <w:bookmarkEnd w:id="26"/>
    <w:bookmarkStart w:id="27" w:name="skills-proficiencies"/>
    <w:p>
      <w:pPr>
        <w:pStyle w:val="Heading2"/>
      </w:pPr>
      <w:r>
        <w:t xml:space="preserve">Skills &amp; Proficiencies</w:t>
      </w:r>
    </w:p>
    <w:p>
      <w:pPr>
        <w:numPr>
          <w:ilvl w:val="0"/>
          <w:numId w:val="1006"/>
        </w:numPr>
        <w:pStyle w:val="Compact"/>
      </w:pPr>
      <w:r>
        <w:rPr>
          <w:bCs/>
          <w:b/>
        </w:rPr>
        <w:t xml:space="preserve">Technical Skills:</w:t>
      </w:r>
      <w:r>
        <w:t xml:space="preserve"> </w:t>
      </w:r>
      <w:r>
        <w:t xml:space="preserve">Financial Statement Preparation, Tax Compliance (GST, Corporate Income Tax), Audit Procedures, Budgeting and Forecasting.</w:t>
      </w:r>
    </w:p>
    <w:p>
      <w:pPr>
        <w:numPr>
          <w:ilvl w:val="0"/>
          <w:numId w:val="1006"/>
        </w:numPr>
        <w:pStyle w:val="Compact"/>
      </w:pPr>
      <w:r>
        <w:rPr>
          <w:bCs/>
          <w:b/>
        </w:rPr>
        <w:t xml:space="preserve">Software:</w:t>
      </w:r>
      <w:r>
        <w:t xml:space="preserve"> </w:t>
      </w:r>
      <w:r>
        <w:t xml:space="preserve">SAP ERP, QuickBooks Online, Microsoft Excel (Advanced), Xero, and Oracle Financials.</w:t>
      </w:r>
    </w:p>
    <w:p>
      <w:pPr>
        <w:numPr>
          <w:ilvl w:val="0"/>
          <w:numId w:val="1006"/>
        </w:numPr>
        <w:pStyle w:val="Compact"/>
      </w:pPr>
      <w:r>
        <w:rPr>
          <w:bCs/>
          <w:b/>
        </w:rPr>
        <w:t xml:space="preserve">Languages:</w:t>
      </w:r>
      <w:r>
        <w:t xml:space="preserve"> </w:t>
      </w:r>
      <w:r>
        <w:t xml:space="preserve">English (Fluent), Mandarin (Conversational).</w:t>
      </w:r>
    </w:p>
    <w:p>
      <w:pPr>
        <w:numPr>
          <w:ilvl w:val="0"/>
          <w:numId w:val="1006"/>
        </w:numPr>
        <w:pStyle w:val="Compact"/>
      </w:pPr>
      <w:r>
        <w:rPr>
          <w:bCs/>
          <w:b/>
        </w:rPr>
        <w:t xml:space="preserve">Regulatory Knowledge:</w:t>
      </w:r>
      <w:r>
        <w:t xml:space="preserve"> </w:t>
      </w:r>
      <w:r>
        <w:t xml:space="preserve">ACRA compliance, IRAS guidelines, Singapore Companies Act 2014.</w:t>
      </w:r>
    </w:p>
    <w:bookmarkEnd w:id="27"/>
    <w:bookmarkStart w:id="28" w:name="additional-information"/>
    <w:p>
      <w:pPr>
        <w:pStyle w:val="Heading2"/>
      </w:pPr>
      <w:r>
        <w:t xml:space="preserve">Additional Information</w:t>
      </w:r>
    </w:p>
    <w:p>
      <w:pPr>
        <w:pStyle w:val="FirstParagraph"/>
      </w:pPr>
      <w:r>
        <w:rPr>
          <w:bCs/>
          <w:b/>
        </w:rPr>
        <w:t xml:space="preserve">Professional Memberships:</w:t>
      </w:r>
      <w:r>
        <w:t xml:space="preserve"> </w:t>
      </w:r>
      <w:r>
        <w:t xml:space="preserve">Chartered Accountants Australia and New Zealand (CA ANZ), Institute of Singapore Chartered Accountants (ISCA).</w:t>
      </w:r>
    </w:p>
    <w:p>
      <w:pPr>
        <w:pStyle w:val="BodyText"/>
      </w:pPr>
      <w:r>
        <w:rPr>
          <w:bCs/>
          <w:b/>
        </w:rPr>
        <w:t xml:space="preserve">Community Involvement:</w:t>
      </w:r>
      <w:r>
        <w:t xml:space="preserve"> </w:t>
      </w:r>
      <w:r>
        <w:t xml:space="preserve">Volunteer accountant for the Singapore Red Cross, assisting in financial reporting for humanitarian projects.</w:t>
      </w:r>
    </w:p>
    <w:p>
      <w:pPr>
        <w:pStyle w:val="BodyText"/>
      </w:pPr>
      <w:r>
        <w:rPr>
          <w:bCs/>
          <w:b/>
        </w:rPr>
        <w:t xml:space="preserve">Interests:</w:t>
      </w:r>
      <w:r>
        <w:t xml:space="preserve"> </w:t>
      </w:r>
      <w:r>
        <w:t xml:space="preserve">Attending industry seminars on digital transformation in accounting, exploring fintech innovations in Singapore’s financial ecosystem.</w:t>
      </w:r>
    </w:p>
    <w:bookmarkEnd w:id="28"/>
    <w:p>
      <w:pPr>
        <w:pStyle w:val="BodyText"/>
      </w:pPr>
      <w:r>
        <w:t xml:space="preserve">© [Your Name] | All rights reserved. This resume is tailored for Accountant roles in Singapore Singapore.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Singapore Singapore</dc:title>
  <dc:creator/>
  <dc:language>en</dc:language>
  <cp:keywords/>
  <dcterms:created xsi:type="dcterms:W3CDTF">2026-07-23T11:38:45Z</dcterms:created>
  <dcterms:modified xsi:type="dcterms:W3CDTF">2026-07-23T11:38:45Z</dcterms:modified>
</cp:coreProperties>
</file>

<file path=docProps/custom.xml><?xml version="1.0" encoding="utf-8"?>
<Properties xmlns="http://schemas.openxmlformats.org/officeDocument/2006/custom-properties" xmlns:vt="http://schemas.openxmlformats.org/officeDocument/2006/docPropsVTypes"/>
</file>