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(South</w:t>
      </w:r>
      <w:r>
        <w:t xml:space="preserve"> </w:t>
      </w:r>
      <w:r>
        <w:t xml:space="preserve">Korea</w:t>
      </w:r>
      <w:r>
        <w:t xml:space="preserve"> </w:t>
      </w:r>
      <w:r>
        <w:t xml:space="preserve">Seoul)</w:t>
      </w:r>
    </w:p>
    <w:bookmarkStart w:id="33" w:name="john-doe"/>
    <w:p>
      <w:pPr>
        <w:pStyle w:val="Heading1"/>
      </w:pPr>
      <w:r>
        <w:t xml:space="preserve">John Doe</w:t>
      </w:r>
    </w:p>
    <w:p>
      <w:pPr>
        <w:pStyle w:val="FirstParagraph"/>
      </w:pPr>
      <w:r>
        <w:t xml:space="preserve">Seoul, South Korea | +82-10-XXXX-XXXX | john.doe@example.com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detail-oriented Accountant with over 8 years of experience in financial reporting, tax compliance, and audit operations. Adept at navigating the complexities of South Korea’s accounting standards (K-IFRS) and Korean tax regulations. Proven ability to streamline financial processes for multinational corporations operating in Seoul, ensuring adherence to local laws while optimizing profitability. Committed to delivering accurate financial insights that align with the dynamic business environment of South Korea.</w:t>
      </w:r>
    </w:p>
    <w:bookmarkEnd w:id="20"/>
    <w:bookmarkStart w:id="21" w:name="core-competencies"/>
    <w:p>
      <w:pPr>
        <w:pStyle w:val="Heading2"/>
      </w:pPr>
      <w:r>
        <w:t xml:space="preserve">Core Competencies</w:t>
      </w:r>
    </w:p>
    <w:p>
      <w:pPr>
        <w:numPr>
          <w:ilvl w:val="0"/>
          <w:numId w:val="1001"/>
        </w:numPr>
        <w:pStyle w:val="Compact"/>
      </w:pPr>
      <w:r>
        <w:t xml:space="preserve">Expertise in K-IFRS, Korean tax codes (NPS, Corporate Tax), and international accounting standards (IAS/IFRS)</w:t>
      </w:r>
    </w:p>
    <w:p>
      <w:pPr>
        <w:numPr>
          <w:ilvl w:val="0"/>
          <w:numId w:val="1001"/>
        </w:numPr>
        <w:pStyle w:val="Compact"/>
      </w:pPr>
      <w:r>
        <w:t xml:space="preserve">Proficient in financial software: SAP, QuickBooks, and Excel (advanced data analysis)</w:t>
      </w:r>
    </w:p>
    <w:p>
      <w:pPr>
        <w:numPr>
          <w:ilvl w:val="0"/>
          <w:numId w:val="1001"/>
        </w:numPr>
        <w:pStyle w:val="Compact"/>
      </w:pPr>
      <w:r>
        <w:t xml:space="preserve">Strong analytical skills with a focus on cost optimization and risk management</w:t>
      </w:r>
    </w:p>
    <w:p>
      <w:pPr>
        <w:numPr>
          <w:ilvl w:val="0"/>
          <w:numId w:val="1001"/>
        </w:numPr>
        <w:pStyle w:val="Compact"/>
      </w:pPr>
      <w:r>
        <w:t xml:space="preserve">Fluent in Korean and English; effective communication for cross-functional teams</w:t>
      </w:r>
    </w:p>
    <w:p>
      <w:pPr>
        <w:numPr>
          <w:ilvl w:val="0"/>
          <w:numId w:val="1001"/>
        </w:numPr>
        <w:pStyle w:val="Compact"/>
      </w:pPr>
      <w:r>
        <w:t xml:space="preserve">Certified Public Accountant (CPA) in South Korea, ACCA member</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Korean Tech Solutions Co., Ltd. – Seoul, South Korea</w:t>
      </w:r>
      <w:r>
        <w:t xml:space="preserve"> </w:t>
      </w:r>
      <w:r>
        <w:t xml:space="preserve">| Jan 2019 – Present</w:t>
      </w:r>
    </w:p>
    <w:p>
      <w:pPr>
        <w:numPr>
          <w:ilvl w:val="0"/>
          <w:numId w:val="1002"/>
        </w:numPr>
        <w:pStyle w:val="Compact"/>
      </w:pPr>
      <w:r>
        <w:t xml:space="preserve">Oversee monthly financial reporting for 50+ departments, ensuring compliance with K-IFRS and Korean tax authorities (National Tax Service).</w:t>
      </w:r>
    </w:p>
    <w:p>
      <w:pPr>
        <w:numPr>
          <w:ilvl w:val="0"/>
          <w:numId w:val="1002"/>
        </w:numPr>
        <w:pStyle w:val="Compact"/>
      </w:pPr>
      <w:r>
        <w:t xml:space="preserve">Managed audit processes for multinational subsidiaries, reducing discrepancies by 30% through process automation and internal controls.</w:t>
      </w:r>
    </w:p>
    <w:p>
      <w:pPr>
        <w:numPr>
          <w:ilvl w:val="0"/>
          <w:numId w:val="1002"/>
        </w:numPr>
        <w:pStyle w:val="Compact"/>
      </w:pPr>
      <w:r>
        <w:t xml:space="preserve">Provided strategic financial guidance to executives on cost-cutting initiatives, contributing to a 15% annual savings in operational expenses.</w:t>
      </w:r>
    </w:p>
    <w:p>
      <w:pPr>
        <w:numPr>
          <w:ilvl w:val="0"/>
          <w:numId w:val="1002"/>
        </w:numPr>
        <w:pStyle w:val="Compact"/>
      </w:pPr>
      <w:r>
        <w:t xml:space="preserve">Collaborated with Korean tax advisors to optimize corporate tax structures, achieving a 25% reduction in effective tax rates for the company.</w:t>
      </w:r>
    </w:p>
    <w:p>
      <w:pPr>
        <w:numPr>
          <w:ilvl w:val="0"/>
          <w:numId w:val="1002"/>
        </w:numPr>
        <w:pStyle w:val="Compact"/>
      </w:pPr>
      <w:r>
        <w:t xml:space="preserve">Trained 10+ junior accountants on local accounting practices and software tools, enhancing team efficiency by 40%.</w:t>
      </w:r>
    </w:p>
    <w:bookmarkEnd w:id="22"/>
    <w:bookmarkStart w:id="23" w:name="accountant"/>
    <w:p>
      <w:pPr>
        <w:pStyle w:val="Heading3"/>
      </w:pPr>
      <w:r>
        <w:t xml:space="preserve">Accountant</w:t>
      </w:r>
    </w:p>
    <w:p>
      <w:pPr>
        <w:pStyle w:val="FirstParagraph"/>
      </w:pPr>
      <w:r>
        <w:rPr>
          <w:bCs/>
          <w:b/>
        </w:rPr>
        <w:t xml:space="preserve">Global Retail Group – Seoul, South Korea</w:t>
      </w:r>
      <w:r>
        <w:t xml:space="preserve"> </w:t>
      </w:r>
      <w:r>
        <w:t xml:space="preserve">| Aug 2016 – Dec 2018</w:t>
      </w:r>
    </w:p>
    <w:p>
      <w:pPr>
        <w:numPr>
          <w:ilvl w:val="0"/>
          <w:numId w:val="1003"/>
        </w:numPr>
        <w:pStyle w:val="Compact"/>
      </w:pPr>
      <w:r>
        <w:t xml:space="preserve">Responsible for accounts payable/receivable, payroll processing, and month-end closing for a retail chain with 30+ stores across Seoul.</w:t>
      </w:r>
    </w:p>
    <w:p>
      <w:pPr>
        <w:numPr>
          <w:ilvl w:val="0"/>
          <w:numId w:val="1003"/>
        </w:numPr>
        <w:pStyle w:val="Compact"/>
      </w:pPr>
      <w:r>
        <w:t xml:space="preserve">Implemented a new accounting system (SAP) that improved data accuracy and reduced reconciliation time by 50%.</w:t>
      </w:r>
    </w:p>
    <w:p>
      <w:pPr>
        <w:numPr>
          <w:ilvl w:val="0"/>
          <w:numId w:val="1003"/>
        </w:numPr>
        <w:pStyle w:val="Compact"/>
      </w:pPr>
      <w:r>
        <w:t xml:space="preserve">Conducted quarterly tax audits, identifying compliance gaps and recommending corrective actions to avoid penalties.</w:t>
      </w:r>
    </w:p>
    <w:p>
      <w:pPr>
        <w:numPr>
          <w:ilvl w:val="0"/>
          <w:numId w:val="1003"/>
        </w:numPr>
        <w:pStyle w:val="Compact"/>
      </w:pPr>
      <w:r>
        <w:t xml:space="preserve">Supported the expansion of the company into Jeju Island by preparing financial projections and budget forecasts for new branches.</w:t>
      </w:r>
    </w:p>
    <w:p>
      <w:pPr>
        <w:numPr>
          <w:ilvl w:val="0"/>
          <w:numId w:val="1003"/>
        </w:numPr>
        <w:pStyle w:val="Compact"/>
      </w:pPr>
      <w:r>
        <w:t xml:space="preserve">Contributed to a 20% increase in client retention by ensuring transparent and timely financial reporting to stakeholders.</w:t>
      </w:r>
    </w:p>
    <w:bookmarkEnd w:id="23"/>
    <w:bookmarkStart w:id="24" w:name="junior-accountant"/>
    <w:p>
      <w:pPr>
        <w:pStyle w:val="Heading3"/>
      </w:pPr>
      <w:r>
        <w:t xml:space="preserve">Junior Accountant</w:t>
      </w:r>
    </w:p>
    <w:p>
      <w:pPr>
        <w:pStyle w:val="FirstParagraph"/>
      </w:pPr>
      <w:r>
        <w:rPr>
          <w:bCs/>
          <w:b/>
        </w:rPr>
        <w:t xml:space="preserve">Seoul Financial Services – Seoul, South Korea</w:t>
      </w:r>
      <w:r>
        <w:t xml:space="preserve"> </w:t>
      </w:r>
      <w:r>
        <w:t xml:space="preserve">| Mar 2014 – Jul 2016</w:t>
      </w:r>
    </w:p>
    <w:p>
      <w:pPr>
        <w:numPr>
          <w:ilvl w:val="0"/>
          <w:numId w:val="1004"/>
        </w:numPr>
        <w:pStyle w:val="Compact"/>
      </w:pPr>
      <w:r>
        <w:t xml:space="preserve">Assisted in preparing and filing tax returns for SMEs, ensuring adherence to Korean tax regulations.</w:t>
      </w:r>
    </w:p>
    <w:p>
      <w:pPr>
        <w:numPr>
          <w:ilvl w:val="0"/>
          <w:numId w:val="1004"/>
        </w:numPr>
        <w:pStyle w:val="Compact"/>
      </w:pPr>
      <w:r>
        <w:t xml:space="preserve">Generated monthly financial statements and performed variance analysis to identify budget deviations.</w:t>
      </w:r>
    </w:p>
    <w:p>
      <w:pPr>
        <w:numPr>
          <w:ilvl w:val="0"/>
          <w:numId w:val="1004"/>
        </w:numPr>
        <w:pStyle w:val="Compact"/>
      </w:pPr>
      <w:r>
        <w:t xml:space="preserve">Supported the accounting team during audits by organizing documentation and maintaining records of transactions.</w:t>
      </w:r>
    </w:p>
    <w:p>
      <w:pPr>
        <w:numPr>
          <w:ilvl w:val="0"/>
          <w:numId w:val="1004"/>
        </w:numPr>
        <w:pStyle w:val="Compact"/>
      </w:pPr>
      <w:r>
        <w:t xml:space="preserve">Provided customer service for 50+ clients, addressing queries on tax compliance and financial reporting.</w:t>
      </w:r>
    </w:p>
    <w:p>
      <w:pPr>
        <w:numPr>
          <w:ilvl w:val="0"/>
          <w:numId w:val="1004"/>
        </w:numPr>
        <w:pStyle w:val="Compact"/>
      </w:pPr>
      <w:r>
        <w:t xml:space="preserve">Gained in-depth knowledge of Korean corporate governance frameworks and internal control systems.</w:t>
      </w:r>
    </w:p>
    <w:bookmarkEnd w:id="24"/>
    <w:bookmarkEnd w:id="25"/>
    <w:bookmarkStart w:id="26" w:name="education"/>
    <w:p>
      <w:pPr>
        <w:pStyle w:val="Heading2"/>
      </w:pPr>
      <w:r>
        <w:t xml:space="preserve">Education</w:t>
      </w:r>
    </w:p>
    <w:p>
      <w:pPr>
        <w:pStyle w:val="FirstParagraph"/>
      </w:pPr>
      <w:r>
        <w:rPr>
          <w:bCs/>
          <w:b/>
        </w:rPr>
        <w:t xml:space="preserve">Seoul National University</w:t>
      </w:r>
      <w:r>
        <w:t xml:space="preserve"> </w:t>
      </w:r>
      <w:r>
        <w:t xml:space="preserve">| Bachelor of Science in Accounting | Graduated 2014</w:t>
      </w:r>
    </w:p>
    <w:p>
      <w:pPr>
        <w:numPr>
          <w:ilvl w:val="0"/>
          <w:numId w:val="1005"/>
        </w:numPr>
        <w:pStyle w:val="Compact"/>
      </w:pPr>
      <w:r>
        <w:t xml:space="preserve">Relevant coursework: Korean Financial Regulations, Advanced Corporate Accounting, Taxation in Emerging Markets</w:t>
      </w:r>
    </w:p>
    <w:p>
      <w:pPr>
        <w:numPr>
          <w:ilvl w:val="0"/>
          <w:numId w:val="1005"/>
        </w:numPr>
        <w:pStyle w:val="Compact"/>
      </w:pPr>
      <w:r>
        <w:t xml:space="preserve">Honors: Dean’s List (3 years), Academic Excellence Award for Financial Analysis</w:t>
      </w:r>
    </w:p>
    <w:bookmarkEnd w:id="26"/>
    <w:bookmarkStart w:id="27" w:name="certifications-professional-development"/>
    <w:p>
      <w:pPr>
        <w:pStyle w:val="Heading2"/>
      </w:pPr>
      <w:r>
        <w:t xml:space="preserve">Certifications &amp; Professional Development</w:t>
      </w:r>
    </w:p>
    <w:p>
      <w:pPr>
        <w:numPr>
          <w:ilvl w:val="0"/>
          <w:numId w:val="1006"/>
        </w:numPr>
        <w:pStyle w:val="Compact"/>
      </w:pPr>
      <w:r>
        <w:t xml:space="preserve">Certified Public Accountant (CPA) – South Korea, 2018</w:t>
      </w:r>
    </w:p>
    <w:p>
      <w:pPr>
        <w:numPr>
          <w:ilvl w:val="0"/>
          <w:numId w:val="1006"/>
        </w:numPr>
        <w:pStyle w:val="Compact"/>
      </w:pPr>
      <w:r>
        <w:t xml:space="preserve">Association of Chartered Certified Accountants (ACCA) Member, 2017</w:t>
      </w:r>
    </w:p>
    <w:p>
      <w:pPr>
        <w:numPr>
          <w:ilvl w:val="0"/>
          <w:numId w:val="1006"/>
        </w:numPr>
        <w:pStyle w:val="Compact"/>
      </w:pPr>
      <w:r>
        <w:t xml:space="preserve">Completed specialized training on K-IFRS updates and Korean tax reforms by the Korean Institute of Certified Public Accountants (KICPA)</w:t>
      </w:r>
    </w:p>
    <w:p>
      <w:pPr>
        <w:numPr>
          <w:ilvl w:val="0"/>
          <w:numId w:val="1006"/>
        </w:numPr>
        <w:pStyle w:val="Compact"/>
      </w:pPr>
      <w:r>
        <w:t xml:space="preserve">Advanced Excel Certification – Microsoft, 2020</w:t>
      </w:r>
    </w:p>
    <w:bookmarkEnd w:id="27"/>
    <w:bookmarkStart w:id="28" w:name="languages"/>
    <w:p>
      <w:pPr>
        <w:pStyle w:val="Heading2"/>
      </w:pPr>
      <w:r>
        <w:t xml:space="preserve">Languages</w:t>
      </w:r>
    </w:p>
    <w:p>
      <w:pPr>
        <w:numPr>
          <w:ilvl w:val="0"/>
          <w:numId w:val="1007"/>
        </w:numPr>
        <w:pStyle w:val="Compact"/>
      </w:pPr>
      <w:r>
        <w:t xml:space="preserve">Korean – Native fluency</w:t>
      </w:r>
    </w:p>
    <w:p>
      <w:pPr>
        <w:numPr>
          <w:ilvl w:val="0"/>
          <w:numId w:val="1007"/>
        </w:numPr>
        <w:pStyle w:val="Compact"/>
      </w:pPr>
      <w:r>
        <w:t xml:space="preserve">English – Professional proficiency (TOEIC: 950/990)</w:t>
      </w:r>
    </w:p>
    <w:p>
      <w:pPr>
        <w:numPr>
          <w:ilvl w:val="0"/>
          <w:numId w:val="1007"/>
        </w:numPr>
        <w:pStyle w:val="Compact"/>
      </w:pPr>
      <w:r>
        <w:t xml:space="preserve">Japanese – Basic conversational skills</w:t>
      </w:r>
    </w:p>
    <w:bookmarkEnd w:id="28"/>
    <w:bookmarkStart w:id="31" w:name="additional-sections"/>
    <w:p>
      <w:pPr>
        <w:pStyle w:val="Heading2"/>
      </w:pPr>
      <w:r>
        <w:t xml:space="preserve">Additional Sections</w:t>
      </w:r>
    </w:p>
    <w:bookmarkStart w:id="29" w:name="projects"/>
    <w:p>
      <w:pPr>
        <w:pStyle w:val="Heading3"/>
      </w:pPr>
      <w:r>
        <w:t xml:space="preserve">Projects</w:t>
      </w:r>
    </w:p>
    <w:p>
      <w:pPr>
        <w:pStyle w:val="FirstParagraph"/>
      </w:pPr>
      <w:r>
        <w:rPr>
          <w:bCs/>
          <w:b/>
        </w:rPr>
        <w:t xml:space="preserve">Korean Tax Compliance Automation Tool (2021)</w:t>
      </w:r>
    </w:p>
    <w:p>
      <w:pPr>
        <w:numPr>
          <w:ilvl w:val="0"/>
          <w:numId w:val="1008"/>
        </w:numPr>
        <w:pStyle w:val="Compact"/>
      </w:pPr>
      <w:r>
        <w:t xml:space="preserve">Designed a Python-based tool to automate tax data entry and reconciliation, reducing manual effort by 60%.</w:t>
      </w:r>
    </w:p>
    <w:p>
      <w:pPr>
        <w:numPr>
          <w:ilvl w:val="0"/>
          <w:numId w:val="1008"/>
        </w:numPr>
        <w:pStyle w:val="Compact"/>
      </w:pPr>
      <w:r>
        <w:t xml:space="preserve">Collaborated with IT and finance teams to integrate the tool with existing SAP systems.</w:t>
      </w:r>
    </w:p>
    <w:bookmarkEnd w:id="29"/>
    <w:bookmarkStart w:id="30" w:name="professional-memberships"/>
    <w:p>
      <w:pPr>
        <w:pStyle w:val="Heading3"/>
      </w:pPr>
      <w:r>
        <w:t xml:space="preserve">Professional Memberships</w:t>
      </w:r>
    </w:p>
    <w:p>
      <w:pPr>
        <w:numPr>
          <w:ilvl w:val="0"/>
          <w:numId w:val="1009"/>
        </w:numPr>
        <w:pStyle w:val="Compact"/>
      </w:pPr>
      <w:r>
        <w:t xml:space="preserve">Korean Institute of Certified Public Accountants (KICPA) – Member since 2018</w:t>
      </w:r>
    </w:p>
    <w:p>
      <w:pPr>
        <w:numPr>
          <w:ilvl w:val="0"/>
          <w:numId w:val="1009"/>
        </w:numPr>
        <w:pStyle w:val="Compact"/>
      </w:pPr>
      <w:r>
        <w:t xml:space="preserve">International Federation of Accountants (IFAC) – Affiliate member</w:t>
      </w:r>
    </w:p>
    <w:bookmarkEnd w:id="30"/>
    <w:bookmarkEnd w:id="31"/>
    <w:bookmarkStart w:id="32" w:name="references"/>
    <w:p>
      <w:pPr>
        <w:pStyle w:val="Heading2"/>
      </w:pPr>
      <w:r>
        <w:t xml:space="preserve">References</w:t>
      </w:r>
    </w:p>
    <w:p>
      <w:pPr>
        <w:pStyle w:val="FirstParagraph"/>
      </w:pPr>
      <w:r>
        <w:t xml:space="preserve">Available upon request. Previous supervisors and colleagues in South Korea Seoul are willing to provide references.</w:t>
      </w:r>
    </w:p>
    <w:p>
      <w:r>
        <w:pict>
          <v:rect style="width:0;height:1.5pt" o:hralign="center" o:hrstd="t" o:hr="t"/>
        </w:pict>
      </w:r>
    </w:p>
    <w:p>
      <w:pPr>
        <w:pStyle w:val="FirstParagraph"/>
      </w:pPr>
      <w:r>
        <w:t xml:space="preserve">This resume is tailored for Accountant roles in South Korea, emphasizing compliance with local regulations, cultural adaptability, and expertise in the Seoul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(South Korea Seoul)</dc:title>
  <dc:creator/>
  <dc:language>en</dc:language>
  <cp:keywords/>
  <dcterms:created xsi:type="dcterms:W3CDTF">2026-07-21T06:10:17Z</dcterms:created>
  <dcterms:modified xsi:type="dcterms:W3CDTF">2026-07-21T06:10:17Z</dcterms:modified>
</cp:coreProperties>
</file>

<file path=docProps/custom.xml><?xml version="1.0" encoding="utf-8"?>
<Properties xmlns="http://schemas.openxmlformats.org/officeDocument/2006/custom-properties" xmlns:vt="http://schemas.openxmlformats.org/officeDocument/2006/docPropsVTypes"/>
</file>