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doe"/>
    <w:p>
      <w:pPr>
        <w:pStyle w:val="Heading1"/>
      </w:pPr>
      <w:r>
        <w:t xml:space="preserve">John Doe</w:t>
      </w:r>
    </w:p>
    <w:p>
      <w:pPr>
        <w:pStyle w:val="FirstParagraph"/>
      </w:pPr>
      <w:r>
        <w:t xml:space="preserve">Accountant | United States Houston | Certified Public Accountant (CPA)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1234 Main Street, Houston, TX 77001, United States</w:t>
      </w:r>
    </w:p>
    <w:p>
      <w:pPr>
        <w:numPr>
          <w:ilvl w:val="0"/>
          <w:numId w:val="1001"/>
        </w:numPr>
        <w:pStyle w:val="Compact"/>
      </w:pPr>
      <w:r>
        <w:rPr>
          <w:bCs/>
          <w:b/>
        </w:rPr>
        <w:t xml:space="preserve">Phone:</w:t>
      </w:r>
      <w:r>
        <w:t xml:space="preserve"> </w:t>
      </w:r>
      <w:r>
        <w:t xml:space="preserve">(713) 555-0198</w:t>
      </w:r>
    </w:p>
    <w:p>
      <w:pPr>
        <w:numPr>
          <w:ilvl w:val="0"/>
          <w:numId w:val="1001"/>
        </w:numPr>
        <w:pStyle w:val="Compact"/>
      </w:pPr>
      <w:r>
        <w:rPr>
          <w:bCs/>
          <w:b/>
        </w:rPr>
        <w:t xml:space="preserve">Email:</w:t>
      </w:r>
      <w:r>
        <w:t xml:space="preserve"> </w:t>
      </w:r>
      <w:r>
        <w:t xml:space="preserve">johndoe.accountant@example.com</w:t>
      </w:r>
    </w:p>
    <w:p>
      <w:pPr>
        <w:numPr>
          <w:ilvl w:val="0"/>
          <w:numId w:val="1001"/>
        </w:numPr>
        <w:pStyle w:val="Compact"/>
      </w:pPr>
      <w:r>
        <w:rPr>
          <w:bCs/>
          <w:b/>
        </w:rPr>
        <w:t xml:space="preserve">LinkedIn:</w:t>
      </w:r>
      <w:r>
        <w:t xml:space="preserve"> </w:t>
      </w:r>
      <w:r>
        <w:t xml:space="preserve">linkedin.com/in/johndoe-accountant</w:t>
      </w:r>
    </w:p>
    <w:bookmarkEnd w:id="20"/>
    <w:bookmarkStart w:id="21" w:name="professional-summary"/>
    <w:p>
      <w:pPr>
        <w:pStyle w:val="Heading2"/>
      </w:pPr>
      <w:r>
        <w:t xml:space="preserve">Professional Summary</w:t>
      </w:r>
    </w:p>
    <w:p>
      <w:pPr>
        <w:pStyle w:val="FirstParagraph"/>
      </w:pPr>
      <w:r>
        <w:t xml:space="preserve">Dynamic and detail-oriented Certified Public Accountant (CPA) with over 8 years of experience in financial reporting, tax compliance, and auditing. Specialized in serving clients across the United States Houston area, where I have built a reputation for delivering accurate financial solutions tailored to the unique needs of businesses in energy, healthcare, and manufacturing sectors. Adept at leveraging advanced accounting software (QuickBooks Pro, SAP) and industry-specific knowledge of Texas tax regulations to optimize client outcomes. Committed to upholding ethical standards while driving operational efficiency and financial transparency. Seeking opportunities as an Accountant in the United States Houston to contribute expertise in strategic financial planning and compliance.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Riverside Financial Solutions, Inc. – Houston, TX</w:t>
      </w:r>
    </w:p>
    <w:p>
      <w:pPr>
        <w:pStyle w:val="BodyText"/>
      </w:pPr>
      <w:r>
        <w:rPr>
          <w:iCs/>
          <w:i/>
        </w:rPr>
        <w:t xml:space="preserve">January 2019 – Present</w:t>
      </w:r>
    </w:p>
    <w:p>
      <w:pPr>
        <w:numPr>
          <w:ilvl w:val="0"/>
          <w:numId w:val="1002"/>
        </w:numPr>
        <w:pStyle w:val="Compact"/>
      </w:pPr>
      <w:r>
        <w:t xml:space="preserve">Managed end-to-end financial operations for 50+ clients in the energy sector, ensuring compliance with Texas state tax laws and federal regulations.</w:t>
      </w:r>
    </w:p>
    <w:p>
      <w:pPr>
        <w:numPr>
          <w:ilvl w:val="0"/>
          <w:numId w:val="1002"/>
        </w:numPr>
        <w:pStyle w:val="Compact"/>
      </w:pPr>
      <w:r>
        <w:t xml:space="preserve">Developed and implemented a new payroll system that reduced processing time by 30% and minimized errors by 45%, enhancing client satisfaction in the United States Houston market.</w:t>
      </w:r>
    </w:p>
    <w:p>
      <w:pPr>
        <w:numPr>
          <w:ilvl w:val="0"/>
          <w:numId w:val="1002"/>
        </w:numPr>
        <w:pStyle w:val="Compact"/>
      </w:pPr>
      <w:r>
        <w:t xml:space="preserve">Provided strategic financial consulting to startups, helping them secure funding through accurate financial forecasting and audit readiness.</w:t>
      </w:r>
    </w:p>
    <w:p>
      <w:pPr>
        <w:numPr>
          <w:ilvl w:val="0"/>
          <w:numId w:val="1002"/>
        </w:numPr>
        <w:pStyle w:val="Compact"/>
      </w:pPr>
      <w:r>
        <w:t xml:space="preserve">Collaborated with cross-functional teams to design customized tax strategies, saving clients an average of $120,000 annually in tax liabilities.</w:t>
      </w:r>
    </w:p>
    <w:bookmarkEnd w:id="22"/>
    <w:bookmarkStart w:id="23" w:name="accountant"/>
    <w:p>
      <w:pPr>
        <w:pStyle w:val="Heading3"/>
      </w:pPr>
      <w:r>
        <w:t xml:space="preserve">Accountant</w:t>
      </w:r>
    </w:p>
    <w:p>
      <w:pPr>
        <w:pStyle w:val="FirstParagraph"/>
      </w:pPr>
      <w:r>
        <w:rPr>
          <w:bCs/>
          <w:b/>
        </w:rPr>
        <w:t xml:space="preserve">Texas Financial Services – Houston, TX</w:t>
      </w:r>
    </w:p>
    <w:p>
      <w:pPr>
        <w:pStyle w:val="BodyText"/>
      </w:pPr>
      <w:r>
        <w:rPr>
          <w:iCs/>
          <w:i/>
        </w:rPr>
        <w:t xml:space="preserve">June 2015 – December 2018</w:t>
      </w:r>
    </w:p>
    <w:p>
      <w:pPr>
        <w:numPr>
          <w:ilvl w:val="0"/>
          <w:numId w:val="1003"/>
        </w:numPr>
        <w:pStyle w:val="Compact"/>
      </w:pPr>
      <w:r>
        <w:t xml:space="preserve">Prepared and reviewed financial statements for mid-sized corporations, ensuring adherence to Generally Accepted Accounting Principles (GAAP) and IRS guidelines.</w:t>
      </w:r>
    </w:p>
    <w:p>
      <w:pPr>
        <w:numPr>
          <w:ilvl w:val="0"/>
          <w:numId w:val="1003"/>
        </w:numPr>
        <w:pStyle w:val="Compact"/>
      </w:pPr>
      <w:r>
        <w:t xml:space="preserve">Conducted audits of client financial records, identifying discrepancies that led to $500,000 in cost savings for clients in the manufacturing industry.</w:t>
      </w:r>
    </w:p>
    <w:p>
      <w:pPr>
        <w:numPr>
          <w:ilvl w:val="0"/>
          <w:numId w:val="1003"/>
        </w:numPr>
        <w:pStyle w:val="Compact"/>
      </w:pPr>
      <w:r>
        <w:t xml:space="preserve">Assisted in the development of internal control frameworks, improving financial reporting accuracy by 25%.</w:t>
      </w:r>
    </w:p>
    <w:p>
      <w:pPr>
        <w:numPr>
          <w:ilvl w:val="0"/>
          <w:numId w:val="1003"/>
        </w:numPr>
        <w:pStyle w:val="Compact"/>
      </w:pPr>
      <w:r>
        <w:t xml:space="preserve">Provided tax planning services to individuals and small businesses, optimizing deductions and credits while maintaining compliance with state and federal laws.</w:t>
      </w:r>
    </w:p>
    <w:bookmarkEnd w:id="23"/>
    <w:bookmarkStart w:id="24" w:name="junior-accountant"/>
    <w:p>
      <w:pPr>
        <w:pStyle w:val="Heading3"/>
      </w:pPr>
      <w:r>
        <w:t xml:space="preserve">Junior Accountant</w:t>
      </w:r>
    </w:p>
    <w:p>
      <w:pPr>
        <w:pStyle w:val="FirstParagraph"/>
      </w:pPr>
      <w:r>
        <w:rPr>
          <w:bCs/>
          <w:b/>
        </w:rPr>
        <w:t xml:space="preserve">Green Valley Accounting Firm – Houston, TX</w:t>
      </w:r>
    </w:p>
    <w:p>
      <w:pPr>
        <w:pStyle w:val="BodyText"/>
      </w:pPr>
      <w:r>
        <w:rPr>
          <w:iCs/>
          <w:i/>
        </w:rPr>
        <w:t xml:space="preserve">August 2012 – May 2015</w:t>
      </w:r>
    </w:p>
    <w:p>
      <w:pPr>
        <w:numPr>
          <w:ilvl w:val="0"/>
          <w:numId w:val="1004"/>
        </w:numPr>
        <w:pStyle w:val="Compact"/>
      </w:pPr>
      <w:r>
        <w:t xml:space="preserve">Supported senior accountants in preparing annual tax returns and financial reports for over 30 clients in the healthcare sector.</w:t>
      </w:r>
    </w:p>
    <w:p>
      <w:pPr>
        <w:numPr>
          <w:ilvl w:val="0"/>
          <w:numId w:val="1004"/>
        </w:numPr>
        <w:pStyle w:val="Compact"/>
      </w:pPr>
      <w:r>
        <w:t xml:space="preserve">Utilized QuickBooks and Excel to maintain accurate records, reducing data entry errors by 20% through process automation.</w:t>
      </w:r>
    </w:p>
    <w:p>
      <w:pPr>
        <w:numPr>
          <w:ilvl w:val="0"/>
          <w:numId w:val="1004"/>
        </w:numPr>
        <w:pStyle w:val="Compact"/>
      </w:pPr>
      <w:r>
        <w:t xml:space="preserve">Participated in client meetings to explain complex financial concepts, building trust and long-term relationships with businesses in the United States Houston area.</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University of Houston – College of Business</w:t>
      </w:r>
    </w:p>
    <w:p>
      <w:pPr>
        <w:pStyle w:val="BodyText"/>
      </w:pPr>
      <w:r>
        <w:rPr>
          <w:iCs/>
          <w:i/>
        </w:rPr>
        <w:t xml:space="preserve">Graduated: May 2012</w:t>
      </w:r>
    </w:p>
    <w:p>
      <w:pPr>
        <w:numPr>
          <w:ilvl w:val="0"/>
          <w:numId w:val="1005"/>
        </w:numPr>
        <w:pStyle w:val="Compact"/>
      </w:pPr>
      <w:r>
        <w:t xml:space="preserve">GPA: 3.8/4.0</w:t>
      </w:r>
    </w:p>
    <w:p>
      <w:pPr>
        <w:numPr>
          <w:ilvl w:val="0"/>
          <w:numId w:val="1005"/>
        </w:numPr>
        <w:pStyle w:val="Compact"/>
      </w:pPr>
      <w:r>
        <w:t xml:space="preserve">Relevant coursework: Financial Accounting, Taxation, Auditing, and Managerial Finance.</w:t>
      </w:r>
    </w:p>
    <w:bookmarkEnd w:id="26"/>
    <w:bookmarkStart w:id="27" w:name="certifications"/>
    <w:p>
      <w:pPr>
        <w:pStyle w:val="Heading3"/>
      </w:pPr>
      <w:r>
        <w:t xml:space="preserve">Certifications</w:t>
      </w:r>
    </w:p>
    <w:p>
      <w:pPr>
        <w:numPr>
          <w:ilvl w:val="0"/>
          <w:numId w:val="1006"/>
        </w:numPr>
        <w:pStyle w:val="Compact"/>
      </w:pPr>
      <w:r>
        <w:rPr>
          <w:bCs/>
          <w:b/>
        </w:rPr>
        <w:t xml:space="preserve">Certified Public Accountant (CPA)</w:t>
      </w:r>
      <w:r>
        <w:t xml:space="preserve"> </w:t>
      </w:r>
      <w:r>
        <w:t xml:space="preserve">– Texas State Board of Accountancy, 2014</w:t>
      </w:r>
    </w:p>
    <w:p>
      <w:pPr>
        <w:numPr>
          <w:ilvl w:val="0"/>
          <w:numId w:val="1006"/>
        </w:numPr>
        <w:pStyle w:val="Compact"/>
      </w:pPr>
      <w:r>
        <w:rPr>
          <w:bCs/>
          <w:b/>
        </w:rPr>
        <w:t xml:space="preserve">Advanced Excel Certification</w:t>
      </w:r>
      <w:r>
        <w:t xml:space="preserve"> </w:t>
      </w:r>
      <w:r>
        <w:t xml:space="preserve">– LinkedIn Learning, 2018</w:t>
      </w:r>
    </w:p>
    <w:bookmarkEnd w:id="27"/>
    <w:bookmarkEnd w:id="28"/>
    <w:bookmarkStart w:id="29"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QuickBooks Pro, SAP, Xero, and Microsoft Excel.</w:t>
      </w:r>
    </w:p>
    <w:p>
      <w:pPr>
        <w:numPr>
          <w:ilvl w:val="0"/>
          <w:numId w:val="1007"/>
        </w:numPr>
        <w:pStyle w:val="Compact"/>
      </w:pPr>
      <w:r>
        <w:rPr>
          <w:bCs/>
          <w:b/>
        </w:rPr>
        <w:t xml:space="preserve">Taxation:</w:t>
      </w:r>
      <w:r>
        <w:t xml:space="preserve"> </w:t>
      </w:r>
      <w:r>
        <w:t xml:space="preserve">Expertise in federal income tax (IRS), Texas state tax compliance, and international taxation (if applicable).</w:t>
      </w:r>
    </w:p>
    <w:p>
      <w:pPr>
        <w:numPr>
          <w:ilvl w:val="0"/>
          <w:numId w:val="1007"/>
        </w:numPr>
        <w:pStyle w:val="Compact"/>
      </w:pPr>
      <w:r>
        <w:rPr>
          <w:bCs/>
          <w:b/>
        </w:rPr>
        <w:t xml:space="preserve">Data Analysis:</w:t>
      </w:r>
      <w:r>
        <w:t xml:space="preserve"> </w:t>
      </w:r>
      <w:r>
        <w:t xml:space="preserve">Proficient in using data visualization tools to identify financial trends.</w:t>
      </w:r>
    </w:p>
    <w:p>
      <w:pPr>
        <w:numPr>
          <w:ilvl w:val="0"/>
          <w:numId w:val="1007"/>
        </w:numPr>
        <w:pStyle w:val="Compact"/>
      </w:pPr>
      <w:r>
        <w:rPr>
          <w:bCs/>
          <w:b/>
        </w:rPr>
        <w:t xml:space="preserve">Communication:</w:t>
      </w:r>
      <w:r>
        <w:t xml:space="preserve"> </w:t>
      </w:r>
      <w:r>
        <w:t xml:space="preserve">Strong written and verbal communication skills, with experience presenting findings to non-technical stakeholders in the United States Houston business community.</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Institute of CPAs (AICPA)</w:t>
      </w:r>
      <w:r>
        <w:t xml:space="preserve"> </w:t>
      </w:r>
      <w:r>
        <w:t xml:space="preserve">– Member since 2016.</w:t>
      </w:r>
    </w:p>
    <w:p>
      <w:pPr>
        <w:numPr>
          <w:ilvl w:val="0"/>
          <w:numId w:val="1008"/>
        </w:numPr>
        <w:pStyle w:val="Compact"/>
      </w:pPr>
      <w:r>
        <w:rPr>
          <w:bCs/>
          <w:b/>
        </w:rPr>
        <w:t xml:space="preserve">Texas Society of CPAs (TSCPA)</w:t>
      </w:r>
      <w:r>
        <w:t xml:space="preserve"> </w:t>
      </w:r>
      <w:r>
        <w:t xml:space="preserve">– Active participant in Houston chapter events and workshops.</w:t>
      </w:r>
    </w:p>
    <w:bookmarkEnd w:id="30"/>
    <w:bookmarkStart w:id="31" w:name="additional-information"/>
    <w:p>
      <w:pPr>
        <w:pStyle w:val="Heading2"/>
      </w:pPr>
      <w:r>
        <w:t xml:space="preserve">Additional Information</w:t>
      </w:r>
    </w:p>
    <w:p>
      <w:pPr>
        <w:pStyle w:val="FirstParagraph"/>
      </w:pPr>
      <w:r>
        <w:t xml:space="preserve">A dedicated professional with a passion for helping businesses thrive through financial excellence. Committed to staying updated on evolving accounting standards and regulatory changes in the United States Houston area. Fluent in English and Spanish, enabling effective communication with diverse client bases.</w:t>
      </w:r>
    </w:p>
    <w:bookmarkEnd w:id="31"/>
    <w:p>
      <w:pPr>
        <w:pStyle w:val="BodyText"/>
      </w:pPr>
      <w:r>
        <w:t xml:space="preserve">© 2023 John Doe.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United States Houston</dc:title>
  <dc:creator/>
  <dc:language>en</dc:language>
  <cp:keywords/>
  <dcterms:created xsi:type="dcterms:W3CDTF">2026-06-02T12:24:57Z</dcterms:created>
  <dcterms:modified xsi:type="dcterms:W3CDTF">2026-06-02T12:24:57Z</dcterms:modified>
</cp:coreProperties>
</file>

<file path=docProps/custom.xml><?xml version="1.0" encoding="utf-8"?>
<Properties xmlns="http://schemas.openxmlformats.org/officeDocument/2006/custom-properties" xmlns:vt="http://schemas.openxmlformats.org/officeDocument/2006/docPropsVTypes"/>
</file>